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5290" w14:textId="68CB9BDF" w:rsidR="00C33CF1" w:rsidRPr="00C33CF1" w:rsidRDefault="00C33CF1" w:rsidP="00C33CF1">
      <w:pPr>
        <w:pStyle w:val="Heading1"/>
        <w:numPr>
          <w:ilvl w:val="0"/>
          <w:numId w:val="0"/>
        </w:numPr>
        <w:ind w:left="360"/>
        <w:rPr>
          <w:rFonts w:ascii="Arial" w:hAnsi="Arial" w:cs="Arial"/>
          <w:rtl/>
        </w:rPr>
      </w:pPr>
      <w:r w:rsidRPr="008515EE">
        <w:rPr>
          <w:rtl/>
        </w:rPr>
        <w:t xml:space="preserve">إسـاءة استخدام السلطة – بحث </w:t>
      </w:r>
      <w:r w:rsidRPr="007563B4">
        <w:rPr>
          <w:rFonts w:hint="eastAsia"/>
          <w:rtl/>
        </w:rPr>
        <w:t>عن</w:t>
      </w:r>
      <w:r w:rsidRPr="008515EE">
        <w:rPr>
          <w:rtl/>
        </w:rPr>
        <w:t xml:space="preserve"> الأسباب الجذرية</w:t>
      </w:r>
      <w:r w:rsidRPr="007563B4">
        <w:rPr>
          <w:rtl/>
        </w:rPr>
        <w:t xml:space="preserve"> وال</w:t>
      </w:r>
      <w:r w:rsidRPr="008515EE">
        <w:rPr>
          <w:rtl/>
        </w:rPr>
        <w:t>مسائل المتعلقة بالحماية</w:t>
      </w:r>
      <w:r w:rsidRPr="007563B4">
        <w:rPr>
          <w:rtl/>
        </w:rPr>
        <w:t xml:space="preserve"> </w:t>
      </w:r>
      <w:r w:rsidRPr="008515EE">
        <w:rPr>
          <w:rtl/>
        </w:rPr>
        <w:t>–</w:t>
      </w:r>
      <w:r w:rsidRPr="007563B4">
        <w:rPr>
          <w:rtl/>
        </w:rPr>
        <w:t xml:space="preserve"> </w:t>
      </w:r>
      <w:r w:rsidRPr="008515EE">
        <w:rPr>
          <w:rtl/>
        </w:rPr>
        <w:t xml:space="preserve">السلطة، </w:t>
      </w:r>
      <w:proofErr w:type="spellStart"/>
      <w:r w:rsidRPr="008515EE">
        <w:rPr>
          <w:rtl/>
        </w:rPr>
        <w:t>الإمتيازات</w:t>
      </w:r>
      <w:proofErr w:type="spellEnd"/>
      <w:r w:rsidRPr="008515EE">
        <w:rPr>
          <w:rtl/>
        </w:rPr>
        <w:t xml:space="preserve">، </w:t>
      </w:r>
      <w:r w:rsidRPr="007563B4">
        <w:rPr>
          <w:rFonts w:hint="eastAsia"/>
          <w:rtl/>
        </w:rPr>
        <w:t>ال</w:t>
      </w:r>
      <w:r w:rsidRPr="008515EE">
        <w:rPr>
          <w:rtl/>
        </w:rPr>
        <w:t xml:space="preserve">نوع </w:t>
      </w:r>
      <w:proofErr w:type="spellStart"/>
      <w:r w:rsidRPr="008515EE">
        <w:rPr>
          <w:rtl/>
        </w:rPr>
        <w:t>الإ</w:t>
      </w:r>
      <w:r w:rsidRPr="007563B4">
        <w:rPr>
          <w:rFonts w:hint="eastAsia"/>
          <w:rtl/>
        </w:rPr>
        <w:t>جتماعي</w:t>
      </w:r>
      <w:proofErr w:type="spellEnd"/>
      <w:r w:rsidRPr="008515EE">
        <w:rPr>
          <w:rtl/>
        </w:rPr>
        <w:t xml:space="preserve"> و التداخل القائم فيما بينها</w:t>
      </w:r>
      <w:r>
        <w:rPr>
          <w:rtl/>
        </w:rPr>
        <w:t xml:space="preserve"> </w:t>
      </w:r>
      <w:bookmarkStart w:id="0" w:name="_Hlk51005653"/>
    </w:p>
    <w:p w14:paraId="0175A183" w14:textId="6627A588" w:rsidR="00C33CF1" w:rsidRPr="00C33CF1" w:rsidRDefault="00C33CF1" w:rsidP="00C33CF1">
      <w:pPr>
        <w:bidi/>
        <w:rPr>
          <w:rFonts w:cs="Arial"/>
          <w:rtl/>
        </w:rPr>
      </w:pPr>
      <w:bookmarkStart w:id="1" w:name="_Hlk51005335"/>
      <w:r w:rsidRPr="00C33CF1">
        <w:rPr>
          <w:rFonts w:cs="Arial"/>
          <w:rtl/>
        </w:rPr>
        <w:t>ترأست السيدة خديجة فانسي (</w:t>
      </w:r>
      <w:r w:rsidRPr="00C33CF1">
        <w:rPr>
          <w:rFonts w:cs="Arial"/>
        </w:rPr>
        <w:t>Khadijah Fancy</w:t>
      </w:r>
      <w:r w:rsidRPr="00C33CF1">
        <w:rPr>
          <w:rFonts w:cs="Arial"/>
          <w:rtl/>
        </w:rPr>
        <w:t>) من شركة موت ماكدونالد (</w:t>
      </w:r>
      <w:proofErr w:type="spellStart"/>
      <w:r w:rsidRPr="00C33CF1">
        <w:rPr>
          <w:rFonts w:cs="Arial"/>
          <w:rtl/>
        </w:rPr>
        <w:t>Mott</w:t>
      </w:r>
      <w:proofErr w:type="spellEnd"/>
      <w:r w:rsidRPr="00C33CF1">
        <w:rPr>
          <w:rFonts w:cs="Arial"/>
          <w:rtl/>
        </w:rPr>
        <w:t xml:space="preserve"> </w:t>
      </w:r>
      <w:proofErr w:type="spellStart"/>
      <w:r w:rsidRPr="00C33CF1">
        <w:rPr>
          <w:rFonts w:cs="Arial"/>
          <w:rtl/>
        </w:rPr>
        <w:t>McDonald</w:t>
      </w:r>
      <w:proofErr w:type="spellEnd"/>
      <w:r w:rsidRPr="00C33CF1">
        <w:rPr>
          <w:rFonts w:cs="Arial"/>
          <w:rtl/>
        </w:rPr>
        <w:t xml:space="preserve">) هذه الندوة المقامة على الإنترنت، بمشاركة السيدة سالي </w:t>
      </w:r>
      <w:proofErr w:type="spellStart"/>
      <w:r w:rsidRPr="00C33CF1">
        <w:rPr>
          <w:rFonts w:cs="Arial"/>
          <w:rtl/>
        </w:rPr>
        <w:t>براودلوف</w:t>
      </w:r>
      <w:proofErr w:type="spellEnd"/>
      <w:r w:rsidRPr="00C33CF1">
        <w:rPr>
          <w:rFonts w:cs="Arial"/>
          <w:rtl/>
        </w:rPr>
        <w:t xml:space="preserve"> (Sally Proudlove) من منظمة اليونيسف في المملكة المتحدة، و السيدة </w:t>
      </w:r>
      <w:proofErr w:type="spellStart"/>
      <w:r w:rsidRPr="00C33CF1">
        <w:rPr>
          <w:rFonts w:cs="Arial"/>
          <w:rtl/>
        </w:rPr>
        <w:t>إيفارجويس</w:t>
      </w:r>
      <w:proofErr w:type="spellEnd"/>
      <w:r w:rsidRPr="00C33CF1">
        <w:rPr>
          <w:rFonts w:cs="Arial"/>
          <w:rtl/>
        </w:rPr>
        <w:t xml:space="preserve"> وين (</w:t>
      </w:r>
      <w:r w:rsidRPr="00C33CF1">
        <w:rPr>
          <w:rFonts w:cs="Arial"/>
        </w:rPr>
        <w:t>Everjoice Win</w:t>
      </w:r>
      <w:r w:rsidRPr="00C33CF1">
        <w:rPr>
          <w:rFonts w:cs="Arial"/>
          <w:rtl/>
        </w:rPr>
        <w:t xml:space="preserve">) مديرة </w:t>
      </w:r>
      <w:proofErr w:type="spellStart"/>
      <w:r w:rsidRPr="00C33CF1">
        <w:rPr>
          <w:rFonts w:cs="Arial"/>
          <w:rtl/>
        </w:rPr>
        <w:t>منطمة</w:t>
      </w:r>
      <w:proofErr w:type="spellEnd"/>
      <w:r w:rsidRPr="00C33CF1">
        <w:rPr>
          <w:rFonts w:cs="Arial"/>
          <w:rtl/>
        </w:rPr>
        <w:t xml:space="preserve"> أكشن إيد </w:t>
      </w:r>
      <w:proofErr w:type="spellStart"/>
      <w:r w:rsidRPr="00C33CF1">
        <w:rPr>
          <w:rFonts w:cs="Arial"/>
          <w:rtl/>
        </w:rPr>
        <w:t>إينترناشيونال</w:t>
      </w:r>
      <w:proofErr w:type="spellEnd"/>
      <w:r w:rsidRPr="00C33CF1">
        <w:rPr>
          <w:rFonts w:cs="Arial"/>
          <w:rtl/>
        </w:rPr>
        <w:t xml:space="preserve"> (</w:t>
      </w:r>
      <w:proofErr w:type="spellStart"/>
      <w:r w:rsidRPr="00C33CF1">
        <w:rPr>
          <w:rFonts w:cs="Arial"/>
          <w:rtl/>
        </w:rPr>
        <w:t>Action</w:t>
      </w:r>
      <w:proofErr w:type="spellEnd"/>
      <w:r w:rsidRPr="00C33CF1">
        <w:rPr>
          <w:rFonts w:cs="Arial"/>
          <w:rtl/>
        </w:rPr>
        <w:t xml:space="preserve"> </w:t>
      </w:r>
      <w:proofErr w:type="spellStart"/>
      <w:r w:rsidRPr="00C33CF1">
        <w:rPr>
          <w:rFonts w:cs="Arial"/>
          <w:rtl/>
        </w:rPr>
        <w:t>Aid</w:t>
      </w:r>
      <w:proofErr w:type="spellEnd"/>
      <w:r w:rsidRPr="00C33CF1">
        <w:rPr>
          <w:rFonts w:cs="Arial"/>
          <w:rtl/>
        </w:rPr>
        <w:t xml:space="preserve"> </w:t>
      </w:r>
      <w:proofErr w:type="spellStart"/>
      <w:r w:rsidRPr="00C33CF1">
        <w:rPr>
          <w:rFonts w:cs="Arial"/>
          <w:rtl/>
        </w:rPr>
        <w:t>International</w:t>
      </w:r>
      <w:proofErr w:type="spellEnd"/>
      <w:r w:rsidRPr="00C33CF1">
        <w:rPr>
          <w:rFonts w:cs="Arial"/>
          <w:rtl/>
        </w:rPr>
        <w:t>)، والسيدة جيتا ميزرا (</w:t>
      </w:r>
      <w:r w:rsidRPr="00C33CF1">
        <w:rPr>
          <w:rFonts w:cs="Arial"/>
        </w:rPr>
        <w:t>Geeta Misra</w:t>
      </w:r>
      <w:r w:rsidRPr="00C33CF1">
        <w:rPr>
          <w:rFonts w:cs="Arial"/>
          <w:rtl/>
        </w:rPr>
        <w:t xml:space="preserve">) من </w:t>
      </w:r>
      <w:proofErr w:type="spellStart"/>
      <w:r w:rsidRPr="00C33CF1">
        <w:rPr>
          <w:rFonts w:cs="Arial"/>
          <w:rtl/>
        </w:rPr>
        <w:t>منطمة</w:t>
      </w:r>
      <w:proofErr w:type="spellEnd"/>
      <w:r w:rsidRPr="00C33CF1">
        <w:rPr>
          <w:rFonts w:cs="Arial"/>
          <w:rtl/>
        </w:rPr>
        <w:t xml:space="preserve"> كْريا (CREA).</w:t>
      </w:r>
    </w:p>
    <w:p w14:paraId="5F681F0E" w14:textId="1A064559" w:rsidR="00C33CF1" w:rsidRPr="00C33CF1" w:rsidRDefault="00C33CF1" w:rsidP="00C33CF1">
      <w:pPr>
        <w:bidi/>
        <w:rPr>
          <w:rFonts w:cs="Arial"/>
          <w:rtl/>
        </w:rPr>
      </w:pPr>
      <w:r w:rsidRPr="00C33CF1">
        <w:rPr>
          <w:rFonts w:cs="Arial"/>
          <w:rtl/>
        </w:rPr>
        <w:t xml:space="preserve">تمحورت هذه الندوة على كيفية </w:t>
      </w:r>
      <w:proofErr w:type="spellStart"/>
      <w:r w:rsidRPr="00C33CF1">
        <w:rPr>
          <w:rFonts w:cs="Arial"/>
          <w:rtl/>
        </w:rPr>
        <w:t>إغتنام</w:t>
      </w:r>
      <w:proofErr w:type="spellEnd"/>
      <w:r w:rsidRPr="00C33CF1">
        <w:rPr>
          <w:rFonts w:cs="Arial"/>
          <w:rtl/>
        </w:rPr>
        <w:t xml:space="preserve"> الفرص في الوقت الذي تقودنا فيه حركة "أنا أيضا" (</w:t>
      </w:r>
      <w:r w:rsidRPr="00C33CF1">
        <w:rPr>
          <w:rFonts w:cs="Arial"/>
        </w:rPr>
        <w:t>Me Too</w:t>
      </w:r>
      <w:r w:rsidRPr="00C33CF1">
        <w:rPr>
          <w:rFonts w:cs="Arial"/>
          <w:rtl/>
        </w:rPr>
        <w:t>) و حركة "حياة السود مهمة</w:t>
      </w:r>
      <w:r w:rsidRPr="00C33CF1">
        <w:rPr>
          <w:rFonts w:cs="Arial"/>
          <w:rtl/>
          <w:lang w:bidi="ar-LB"/>
        </w:rPr>
        <w:t>"</w:t>
      </w:r>
      <w:r w:rsidRPr="00C33CF1">
        <w:rPr>
          <w:rFonts w:cs="Arial"/>
          <w:rtl/>
        </w:rPr>
        <w:t xml:space="preserve"> (</w:t>
      </w:r>
      <w:r w:rsidRPr="00C33CF1">
        <w:rPr>
          <w:rFonts w:cs="Arial"/>
        </w:rPr>
        <w:t>Black Lives Matter</w:t>
      </w:r>
      <w:r w:rsidRPr="00C33CF1">
        <w:rPr>
          <w:rFonts w:cs="Arial"/>
          <w:rtl/>
        </w:rPr>
        <w:t xml:space="preserve">) إلى إمعان النظر في مسائل النوع </w:t>
      </w:r>
      <w:proofErr w:type="spellStart"/>
      <w:r w:rsidRPr="00C33CF1">
        <w:rPr>
          <w:rFonts w:cs="Arial"/>
          <w:rtl/>
        </w:rPr>
        <w:t>الإجتماعي</w:t>
      </w:r>
      <w:proofErr w:type="spellEnd"/>
      <w:r w:rsidRPr="00C33CF1">
        <w:rPr>
          <w:rFonts w:cs="Arial"/>
          <w:rtl/>
        </w:rPr>
        <w:t xml:space="preserve"> و العدالة بين الأعراق داخل منظماتنا و في عملنا. وتطرقنا الى كيفية التعاطي مع السلطة </w:t>
      </w:r>
      <w:proofErr w:type="spellStart"/>
      <w:r w:rsidRPr="00C33CF1">
        <w:rPr>
          <w:rFonts w:cs="Arial"/>
          <w:rtl/>
        </w:rPr>
        <w:t>والإمتيازات</w:t>
      </w:r>
      <w:proofErr w:type="spellEnd"/>
      <w:r w:rsidRPr="00C33CF1">
        <w:rPr>
          <w:rFonts w:cs="Arial"/>
          <w:rtl/>
        </w:rPr>
        <w:t xml:space="preserve"> والتطرق الى أبعد من الامتثال فقط في </w:t>
      </w:r>
      <w:bookmarkEnd w:id="0"/>
      <w:r w:rsidRPr="00C33CF1">
        <w:rPr>
          <w:rFonts w:cs="Arial"/>
          <w:rtl/>
        </w:rPr>
        <w:t>استجابتنا.</w:t>
      </w:r>
      <w:bookmarkEnd w:id="1"/>
    </w:p>
    <w:p w14:paraId="387C354A" w14:textId="77777777" w:rsidR="00C33CF1" w:rsidRPr="00C33CF1" w:rsidRDefault="00C33CF1" w:rsidP="00C33CF1">
      <w:pPr>
        <w:bidi/>
        <w:rPr>
          <w:rFonts w:cs="Arial"/>
          <w:rtl/>
        </w:rPr>
      </w:pPr>
      <w:r w:rsidRPr="00C33CF1">
        <w:rPr>
          <w:rFonts w:cs="Arial"/>
          <w:b/>
          <w:u w:val="single"/>
          <w:rtl/>
        </w:rPr>
        <w:t xml:space="preserve">السيدة سالي </w:t>
      </w:r>
      <w:proofErr w:type="spellStart"/>
      <w:r w:rsidRPr="00C33CF1">
        <w:rPr>
          <w:rFonts w:cs="Arial"/>
          <w:b/>
          <w:u w:val="single"/>
          <w:rtl/>
        </w:rPr>
        <w:t>براودلوف</w:t>
      </w:r>
      <w:proofErr w:type="spellEnd"/>
      <w:r w:rsidRPr="00C33CF1">
        <w:rPr>
          <w:rFonts w:cs="Arial"/>
          <w:b/>
          <w:u w:val="single"/>
          <w:rtl/>
        </w:rPr>
        <w:t xml:space="preserve"> (</w:t>
      </w:r>
      <w:r w:rsidRPr="00C33CF1">
        <w:rPr>
          <w:rFonts w:cs="Arial"/>
          <w:b/>
          <w:bCs/>
          <w:u w:val="single"/>
          <w:rtl/>
        </w:rPr>
        <w:t>Sally Proudlove</w:t>
      </w:r>
      <w:r w:rsidRPr="00C33CF1">
        <w:rPr>
          <w:rFonts w:cs="Arial"/>
          <w:b/>
          <w:u w:val="single"/>
          <w:rtl/>
        </w:rPr>
        <w:t xml:space="preserve">) من </w:t>
      </w:r>
      <w:proofErr w:type="spellStart"/>
      <w:r w:rsidRPr="00C33CF1">
        <w:rPr>
          <w:rFonts w:cs="Arial"/>
          <w:b/>
          <w:u w:val="single"/>
          <w:rtl/>
        </w:rPr>
        <w:t>مظمة</w:t>
      </w:r>
      <w:proofErr w:type="spellEnd"/>
      <w:r w:rsidRPr="00C33CF1">
        <w:rPr>
          <w:rFonts w:cs="Arial"/>
          <w:b/>
          <w:u w:val="single"/>
          <w:rtl/>
        </w:rPr>
        <w:t xml:space="preserve"> اليونيسف في المملكة المتحدة</w:t>
      </w:r>
      <w:r w:rsidRPr="00C33CF1">
        <w:rPr>
          <w:rFonts w:cs="Arial"/>
          <w:rtl/>
        </w:rPr>
        <w:t xml:space="preserve"> شاركت بعض الأفكار المهمة حول أداة القيادة التي تُطوّرها حالياً بهدف مساعدة المنظمات على الانتقال من </w:t>
      </w:r>
      <w:proofErr w:type="spellStart"/>
      <w:r w:rsidRPr="00C33CF1">
        <w:rPr>
          <w:rFonts w:cs="Arial"/>
          <w:rtl/>
        </w:rPr>
        <w:t>الإمتثال</w:t>
      </w:r>
      <w:proofErr w:type="spellEnd"/>
      <w:r w:rsidRPr="00C33CF1">
        <w:rPr>
          <w:rFonts w:cs="Arial"/>
          <w:rtl/>
        </w:rPr>
        <w:t xml:space="preserve"> إلى الثقافة. </w:t>
      </w:r>
    </w:p>
    <w:p w14:paraId="101527E9" w14:textId="77777777" w:rsidR="00C33CF1" w:rsidRPr="00C33CF1" w:rsidRDefault="00C33CF1" w:rsidP="00C33CF1">
      <w:pPr>
        <w:numPr>
          <w:ilvl w:val="0"/>
          <w:numId w:val="33"/>
        </w:numPr>
        <w:pBdr>
          <w:top w:val="nil"/>
          <w:left w:val="nil"/>
          <w:bottom w:val="nil"/>
          <w:right w:val="nil"/>
          <w:between w:val="nil"/>
        </w:pBdr>
        <w:bidi/>
        <w:spacing w:after="0" w:line="240" w:lineRule="auto"/>
        <w:rPr>
          <w:rFonts w:cs="Arial"/>
          <w:rtl/>
        </w:rPr>
      </w:pPr>
      <w:r w:rsidRPr="00C33CF1">
        <w:rPr>
          <w:rFonts w:cs="Arial"/>
          <w:color w:val="000000"/>
          <w:rtl/>
        </w:rPr>
        <w:t xml:space="preserve">تبيّن أن الثقافة الصحية في المنظمة تعني صون أخلاقيات الحماية، </w:t>
      </w:r>
      <w:proofErr w:type="spellStart"/>
      <w:r w:rsidRPr="00C33CF1">
        <w:rPr>
          <w:rFonts w:cs="Arial"/>
          <w:color w:val="000000"/>
          <w:rtl/>
        </w:rPr>
        <w:t>بالاضافة</w:t>
      </w:r>
      <w:proofErr w:type="spellEnd"/>
      <w:r w:rsidRPr="00C33CF1">
        <w:rPr>
          <w:rFonts w:cs="Arial"/>
          <w:color w:val="000000"/>
          <w:rtl/>
        </w:rPr>
        <w:t xml:space="preserve"> </w:t>
      </w:r>
      <w:r w:rsidRPr="00C33CF1">
        <w:rPr>
          <w:rFonts w:cs="Arial"/>
          <w:b/>
          <w:bCs/>
          <w:color w:val="000000"/>
          <w:rtl/>
        </w:rPr>
        <w:t>للقيم</w:t>
      </w:r>
      <w:r w:rsidRPr="00C33CF1">
        <w:rPr>
          <w:rFonts w:cs="Arial"/>
          <w:color w:val="000000"/>
          <w:rtl/>
        </w:rPr>
        <w:t xml:space="preserve"> و</w:t>
      </w:r>
      <w:r w:rsidRPr="00C33CF1">
        <w:rPr>
          <w:rFonts w:cs="Arial"/>
          <w:b/>
          <w:color w:val="000000"/>
          <w:rtl/>
        </w:rPr>
        <w:t xml:space="preserve"> </w:t>
      </w:r>
      <w:r w:rsidRPr="00C33CF1">
        <w:rPr>
          <w:rFonts w:cs="Arial"/>
          <w:bCs/>
          <w:color w:val="000000"/>
          <w:rtl/>
        </w:rPr>
        <w:t>السلوكيات</w:t>
      </w:r>
      <w:r w:rsidRPr="00C33CF1">
        <w:rPr>
          <w:rFonts w:cs="Arial"/>
          <w:color w:val="000000"/>
          <w:rtl/>
        </w:rPr>
        <w:t xml:space="preserve"> التي يتم التعبير عنها و</w:t>
      </w:r>
      <w:r w:rsidRPr="00C33CF1">
        <w:rPr>
          <w:rFonts w:cs="Arial"/>
          <w:color w:val="000000"/>
          <w:u w:val="single"/>
          <w:rtl/>
        </w:rPr>
        <w:t>العمل بها</w:t>
      </w:r>
      <w:r w:rsidRPr="00C33CF1">
        <w:rPr>
          <w:rFonts w:cs="Arial"/>
          <w:color w:val="000000"/>
          <w:rtl/>
        </w:rPr>
        <w:t xml:space="preserve"> عند كل مستوى من مستويات المنظمة، إلى جانب </w:t>
      </w:r>
      <w:r w:rsidRPr="00C33CF1">
        <w:rPr>
          <w:rFonts w:cs="Arial"/>
          <w:b/>
          <w:bCs/>
          <w:color w:val="000000"/>
          <w:rtl/>
        </w:rPr>
        <w:t>ثقافة من الفضول والتدقيق والتحدي البنّاء</w:t>
      </w:r>
      <w:r w:rsidRPr="00C33CF1">
        <w:rPr>
          <w:rFonts w:cs="Arial"/>
          <w:color w:val="000000"/>
          <w:rtl/>
        </w:rPr>
        <w:t xml:space="preserve"> (مع إجراءات لدعم هذه السلوكيات).</w:t>
      </w:r>
    </w:p>
    <w:p w14:paraId="16A8C8D3" w14:textId="77777777" w:rsidR="00C33CF1" w:rsidRPr="00C33CF1" w:rsidRDefault="00C33CF1" w:rsidP="00C33CF1">
      <w:pPr>
        <w:numPr>
          <w:ilvl w:val="0"/>
          <w:numId w:val="33"/>
        </w:numPr>
        <w:pBdr>
          <w:top w:val="nil"/>
          <w:left w:val="nil"/>
          <w:bottom w:val="nil"/>
          <w:right w:val="nil"/>
          <w:between w:val="nil"/>
        </w:pBdr>
        <w:bidi/>
        <w:spacing w:after="0" w:line="240" w:lineRule="auto"/>
        <w:rPr>
          <w:rFonts w:cs="Arial"/>
          <w:rtl/>
        </w:rPr>
      </w:pPr>
      <w:bookmarkStart w:id="2" w:name="_Hlk51005379"/>
      <w:r w:rsidRPr="00C33CF1">
        <w:rPr>
          <w:rFonts w:cs="Arial"/>
          <w:color w:val="000000"/>
          <w:rtl/>
        </w:rPr>
        <w:t xml:space="preserve"> دور كبار القادة فائق الأهمية. إذ لا بدّ أن يعيشوا وأن يتصرفوا بما يتوافق مع قيم المنظمة، وأن ويراعوا كيف يتم اختبار تفاعلاتهم وعلاقاتهم بكبار القادة من قبل المنظمة. </w:t>
      </w:r>
    </w:p>
    <w:bookmarkEnd w:id="2"/>
    <w:p w14:paraId="642CFC73" w14:textId="77777777" w:rsidR="00C33CF1" w:rsidRPr="00C33CF1" w:rsidRDefault="00C33CF1" w:rsidP="00C33CF1">
      <w:pPr>
        <w:bidi/>
        <w:rPr>
          <w:rFonts w:cs="Arial"/>
          <w:rtl/>
        </w:rPr>
      </w:pPr>
    </w:p>
    <w:p w14:paraId="2CDDB1A7" w14:textId="77777777" w:rsidR="00C33CF1" w:rsidRPr="00C33CF1" w:rsidRDefault="00C33CF1" w:rsidP="00C33CF1">
      <w:pPr>
        <w:bidi/>
        <w:rPr>
          <w:rFonts w:cs="Arial"/>
          <w:rtl/>
        </w:rPr>
      </w:pPr>
      <w:r w:rsidRPr="00C33CF1">
        <w:rPr>
          <w:rFonts w:cs="Arial"/>
          <w:rtl/>
        </w:rPr>
        <w:t>دعتنا سالي الى التفكير عن:</w:t>
      </w:r>
    </w:p>
    <w:p w14:paraId="4FF52065" w14:textId="77777777" w:rsidR="00C33CF1" w:rsidRPr="00C33CF1" w:rsidRDefault="00C33CF1" w:rsidP="00C33CF1">
      <w:pPr>
        <w:numPr>
          <w:ilvl w:val="1"/>
          <w:numId w:val="33"/>
        </w:numPr>
        <w:pBdr>
          <w:top w:val="nil"/>
          <w:left w:val="nil"/>
          <w:bottom w:val="nil"/>
          <w:right w:val="nil"/>
          <w:between w:val="nil"/>
        </w:pBdr>
        <w:bidi/>
        <w:spacing w:after="0" w:line="240" w:lineRule="auto"/>
        <w:rPr>
          <w:rFonts w:cs="Arial"/>
          <w:rtl/>
        </w:rPr>
      </w:pPr>
      <w:r w:rsidRPr="00C33CF1">
        <w:rPr>
          <w:rFonts w:cs="Arial"/>
          <w:color w:val="000000"/>
          <w:rtl/>
        </w:rPr>
        <w:t xml:space="preserve">من يجلس حول الطاولة </w:t>
      </w:r>
      <w:r w:rsidRPr="00C33CF1">
        <w:rPr>
          <w:rFonts w:cs="Arial"/>
          <w:color w:val="191919"/>
          <w:shd w:val="clear" w:color="auto" w:fill="FFFFFF"/>
          <w:rtl/>
        </w:rPr>
        <w:t>التي يتم من خلالها اتخاذ القرارات،</w:t>
      </w:r>
      <w:r w:rsidRPr="00C33CF1">
        <w:rPr>
          <w:rFonts w:cs="Arial"/>
          <w:color w:val="000000"/>
          <w:rtl/>
        </w:rPr>
        <w:t xml:space="preserve"> ومن يتمتع بسلطة اتخاذ القرارات</w:t>
      </w:r>
    </w:p>
    <w:p w14:paraId="09E89C89" w14:textId="77777777" w:rsidR="00C33CF1" w:rsidRPr="00C33CF1" w:rsidRDefault="00C33CF1" w:rsidP="00C33CF1">
      <w:pPr>
        <w:numPr>
          <w:ilvl w:val="1"/>
          <w:numId w:val="33"/>
        </w:numPr>
        <w:pBdr>
          <w:top w:val="nil"/>
          <w:left w:val="nil"/>
          <w:bottom w:val="nil"/>
          <w:right w:val="nil"/>
          <w:between w:val="nil"/>
        </w:pBdr>
        <w:bidi/>
        <w:spacing w:after="0" w:line="240" w:lineRule="auto"/>
        <w:rPr>
          <w:rFonts w:cs="Arial"/>
          <w:rtl/>
        </w:rPr>
      </w:pPr>
      <w:r w:rsidRPr="00C33CF1">
        <w:rPr>
          <w:rFonts w:cs="Arial"/>
          <w:color w:val="191919"/>
          <w:shd w:val="clear" w:color="auto" w:fill="FFFFFF"/>
          <w:rtl/>
        </w:rPr>
        <w:t>على مقاعد حول الطاولة التي يتم من خلالها اتخاذ قرارات</w:t>
      </w:r>
    </w:p>
    <w:p w14:paraId="3BC9DF14" w14:textId="77777777" w:rsidR="00C33CF1" w:rsidRPr="00C33CF1" w:rsidRDefault="00C33CF1" w:rsidP="00C33CF1">
      <w:pPr>
        <w:numPr>
          <w:ilvl w:val="1"/>
          <w:numId w:val="33"/>
        </w:numPr>
        <w:pBdr>
          <w:top w:val="nil"/>
          <w:left w:val="nil"/>
          <w:bottom w:val="nil"/>
          <w:right w:val="nil"/>
          <w:between w:val="nil"/>
        </w:pBdr>
        <w:bidi/>
        <w:spacing w:after="0" w:line="240" w:lineRule="auto"/>
        <w:rPr>
          <w:rFonts w:cs="Arial"/>
          <w:rtl/>
        </w:rPr>
      </w:pPr>
      <w:r w:rsidRPr="00C33CF1">
        <w:rPr>
          <w:rFonts w:cs="Arial"/>
          <w:color w:val="000000"/>
          <w:rtl/>
        </w:rPr>
        <w:t>ماهي السلوكيات ال</w:t>
      </w:r>
      <w:r w:rsidRPr="00C33CF1">
        <w:rPr>
          <w:rFonts w:cs="Arial"/>
          <w:color w:val="000000"/>
          <w:rtl/>
          <w:lang w:val="en-US" w:bidi="ar-LB"/>
        </w:rPr>
        <w:t>تي تؤشر</w:t>
      </w:r>
      <w:r w:rsidRPr="00C33CF1">
        <w:rPr>
          <w:rFonts w:cs="Arial"/>
          <w:color w:val="000000"/>
          <w:rtl/>
        </w:rPr>
        <w:t xml:space="preserve"> على تغيرات حقيقية في السلطة</w:t>
      </w:r>
    </w:p>
    <w:p w14:paraId="4A7FDBA8" w14:textId="77777777" w:rsidR="00C33CF1" w:rsidRPr="00C33CF1" w:rsidRDefault="00C33CF1" w:rsidP="00C33CF1">
      <w:pPr>
        <w:numPr>
          <w:ilvl w:val="1"/>
          <w:numId w:val="33"/>
        </w:numPr>
        <w:pBdr>
          <w:top w:val="nil"/>
          <w:left w:val="nil"/>
          <w:bottom w:val="nil"/>
          <w:right w:val="nil"/>
          <w:between w:val="nil"/>
        </w:pBdr>
        <w:bidi/>
        <w:spacing w:after="0" w:line="240" w:lineRule="auto"/>
        <w:rPr>
          <w:rFonts w:cs="Arial"/>
          <w:rtl/>
        </w:rPr>
      </w:pPr>
      <w:r w:rsidRPr="00C33CF1">
        <w:rPr>
          <w:rFonts w:cs="Arial"/>
          <w:color w:val="000000"/>
          <w:rtl/>
        </w:rPr>
        <w:t>كيف يثبت القادة أن مسائل الحماية أولوية</w:t>
      </w:r>
    </w:p>
    <w:p w14:paraId="261A8A42" w14:textId="77777777" w:rsidR="00C33CF1" w:rsidRPr="00C33CF1" w:rsidRDefault="00C33CF1" w:rsidP="00C33CF1">
      <w:pPr>
        <w:bidi/>
        <w:rPr>
          <w:rFonts w:cs="Arial"/>
          <w:rtl/>
        </w:rPr>
      </w:pPr>
    </w:p>
    <w:p w14:paraId="6336D1BA" w14:textId="77777777" w:rsidR="00C33CF1" w:rsidRPr="00C33CF1" w:rsidRDefault="00C33CF1" w:rsidP="00C33CF1">
      <w:pPr>
        <w:bidi/>
        <w:rPr>
          <w:rFonts w:cs="Arial"/>
          <w:rtl/>
        </w:rPr>
      </w:pPr>
      <w:r w:rsidRPr="00C33CF1">
        <w:rPr>
          <w:rFonts w:cs="Arial"/>
          <w:b/>
          <w:u w:val="single"/>
          <w:rtl/>
        </w:rPr>
        <w:t xml:space="preserve">السيدة </w:t>
      </w:r>
      <w:proofErr w:type="spellStart"/>
      <w:r w:rsidRPr="00C33CF1">
        <w:rPr>
          <w:rFonts w:cs="Arial"/>
          <w:b/>
          <w:u w:val="single"/>
          <w:rtl/>
        </w:rPr>
        <w:t>إيفارجويس</w:t>
      </w:r>
      <w:proofErr w:type="spellEnd"/>
      <w:r w:rsidRPr="00C33CF1">
        <w:rPr>
          <w:rFonts w:cs="Arial"/>
          <w:b/>
          <w:u w:val="single"/>
          <w:rtl/>
        </w:rPr>
        <w:t xml:space="preserve"> وين (</w:t>
      </w:r>
      <w:r w:rsidRPr="00C33CF1">
        <w:rPr>
          <w:rFonts w:cs="Arial"/>
          <w:b/>
          <w:u w:val="single"/>
        </w:rPr>
        <w:t>Everjoice Win</w:t>
      </w:r>
      <w:r w:rsidRPr="00C33CF1">
        <w:rPr>
          <w:rFonts w:cs="Arial"/>
          <w:b/>
          <w:u w:val="single"/>
          <w:rtl/>
        </w:rPr>
        <w:t>) من منظمة أكشن إيد (</w:t>
      </w:r>
      <w:proofErr w:type="spellStart"/>
      <w:r w:rsidRPr="00C33CF1">
        <w:rPr>
          <w:rFonts w:cs="Arial"/>
          <w:b/>
          <w:bCs/>
          <w:u w:val="single"/>
          <w:rtl/>
        </w:rPr>
        <w:t>Action</w:t>
      </w:r>
      <w:proofErr w:type="spellEnd"/>
      <w:r w:rsidRPr="00C33CF1">
        <w:rPr>
          <w:rFonts w:cs="Arial"/>
          <w:b/>
          <w:bCs/>
          <w:u w:val="single"/>
          <w:rtl/>
        </w:rPr>
        <w:t xml:space="preserve"> </w:t>
      </w:r>
      <w:proofErr w:type="spellStart"/>
      <w:r w:rsidRPr="00C33CF1">
        <w:rPr>
          <w:rFonts w:cs="Arial"/>
          <w:b/>
          <w:bCs/>
          <w:u w:val="single"/>
          <w:rtl/>
        </w:rPr>
        <w:t>Aid</w:t>
      </w:r>
      <w:proofErr w:type="spellEnd"/>
      <w:r w:rsidRPr="00C33CF1">
        <w:rPr>
          <w:rFonts w:cs="Arial"/>
          <w:b/>
          <w:bCs/>
          <w:u w:val="single"/>
          <w:rtl/>
        </w:rPr>
        <w:t>)</w:t>
      </w:r>
      <w:r w:rsidRPr="00C33CF1">
        <w:rPr>
          <w:rFonts w:cs="Arial"/>
          <w:rtl/>
        </w:rPr>
        <w:t xml:space="preserve"> طلبت أن نتمعّن أكثر بالتفكير في الطريقة التي تعمل بها السلطة وخصوصا الأخذ بعين </w:t>
      </w:r>
      <w:proofErr w:type="spellStart"/>
      <w:r w:rsidRPr="00C33CF1">
        <w:rPr>
          <w:rFonts w:cs="Arial"/>
          <w:rtl/>
        </w:rPr>
        <w:t>الإعتبار</w:t>
      </w:r>
      <w:proofErr w:type="spellEnd"/>
      <w:r w:rsidRPr="00C33CF1">
        <w:rPr>
          <w:rFonts w:cs="Arial"/>
          <w:rtl/>
        </w:rPr>
        <w:t xml:space="preserve"> مختلف أشكال السلطة المرئية و المخفية. </w:t>
      </w:r>
    </w:p>
    <w:p w14:paraId="4918BEE9" w14:textId="77777777" w:rsidR="00C33CF1" w:rsidRPr="00C33CF1" w:rsidRDefault="00C33CF1" w:rsidP="00C33CF1">
      <w:pPr>
        <w:numPr>
          <w:ilvl w:val="0"/>
          <w:numId w:val="31"/>
        </w:numPr>
        <w:pBdr>
          <w:top w:val="nil"/>
          <w:left w:val="nil"/>
          <w:bottom w:val="nil"/>
          <w:right w:val="nil"/>
          <w:between w:val="nil"/>
        </w:pBdr>
        <w:bidi/>
        <w:spacing w:after="0" w:line="240" w:lineRule="auto"/>
        <w:rPr>
          <w:rFonts w:cs="Arial"/>
          <w:rtl/>
        </w:rPr>
      </w:pPr>
      <w:r w:rsidRPr="00C33CF1">
        <w:rPr>
          <w:rFonts w:cs="Arial"/>
          <w:color w:val="000000"/>
          <w:rtl/>
        </w:rPr>
        <w:t xml:space="preserve">ثقافاتنا التنظيمية لن تتغير إذا اقتصرنا على معالجة </w:t>
      </w:r>
      <w:proofErr w:type="spellStart"/>
      <w:r w:rsidRPr="00C33CF1">
        <w:rPr>
          <w:rFonts w:cs="Arial"/>
          <w:color w:val="000000"/>
          <w:rtl/>
        </w:rPr>
        <w:t>الإمتثال</w:t>
      </w:r>
      <w:proofErr w:type="spellEnd"/>
      <w:r w:rsidRPr="00C33CF1">
        <w:rPr>
          <w:rFonts w:cs="Arial"/>
          <w:color w:val="000000"/>
          <w:rtl/>
        </w:rPr>
        <w:t xml:space="preserve">، أو معالجة أشكال السلطة المرئية و الرسمية. </w:t>
      </w:r>
    </w:p>
    <w:p w14:paraId="5560D187" w14:textId="77777777" w:rsidR="00C33CF1" w:rsidRPr="00C33CF1" w:rsidRDefault="00C33CF1" w:rsidP="00C33CF1">
      <w:pPr>
        <w:numPr>
          <w:ilvl w:val="0"/>
          <w:numId w:val="31"/>
        </w:numPr>
        <w:pBdr>
          <w:top w:val="nil"/>
          <w:left w:val="nil"/>
          <w:bottom w:val="nil"/>
          <w:right w:val="nil"/>
          <w:between w:val="nil"/>
        </w:pBdr>
        <w:bidi/>
        <w:spacing w:after="0" w:line="240" w:lineRule="auto"/>
        <w:rPr>
          <w:rFonts w:cs="Arial"/>
          <w:rtl/>
        </w:rPr>
      </w:pPr>
      <w:r w:rsidRPr="00C33CF1">
        <w:rPr>
          <w:rFonts w:cs="Arial"/>
          <w:color w:val="000000"/>
          <w:rtl/>
        </w:rPr>
        <w:t xml:space="preserve">نحن بحاجة إلى التعمق والقيام بالعمل المضني في تحدي جميع أنواع السلطة. </w:t>
      </w:r>
    </w:p>
    <w:p w14:paraId="7E52FC8F" w14:textId="77777777" w:rsidR="00C33CF1" w:rsidRPr="00C33CF1" w:rsidRDefault="00C33CF1" w:rsidP="00C33CF1">
      <w:pPr>
        <w:numPr>
          <w:ilvl w:val="0"/>
          <w:numId w:val="31"/>
        </w:numPr>
        <w:pBdr>
          <w:top w:val="nil"/>
          <w:left w:val="nil"/>
          <w:bottom w:val="nil"/>
          <w:right w:val="nil"/>
          <w:between w:val="nil"/>
        </w:pBdr>
        <w:bidi/>
        <w:spacing w:after="0" w:line="240" w:lineRule="auto"/>
        <w:rPr>
          <w:rFonts w:cs="Arial"/>
          <w:rtl/>
        </w:rPr>
      </w:pPr>
      <w:r w:rsidRPr="00C33CF1">
        <w:rPr>
          <w:rFonts w:cs="Arial"/>
          <w:color w:val="000000"/>
          <w:rtl/>
        </w:rPr>
        <w:t xml:space="preserve">السلطة نسبيّة، ويمسك بزمام السلطة مجموعات وأفراد ونحن في حاجة للتفكير في كيفية بناء سلطة </w:t>
      </w:r>
      <w:proofErr w:type="spellStart"/>
      <w:r w:rsidRPr="00C33CF1">
        <w:rPr>
          <w:rFonts w:cs="Arial"/>
          <w:color w:val="000000"/>
          <w:rtl/>
        </w:rPr>
        <w:t>إجابية</w:t>
      </w:r>
      <w:proofErr w:type="spellEnd"/>
      <w:r w:rsidRPr="00C33CF1">
        <w:rPr>
          <w:rFonts w:cs="Arial"/>
          <w:color w:val="000000"/>
          <w:rtl/>
        </w:rPr>
        <w:t xml:space="preserve"> – و هي السلطة لمحاسبة السلطة – ويجب أن تكون المساءلة لمن له القدرة على التغيير بقدر من يروّج لثقافة الإفلات من العقاب. </w:t>
      </w:r>
    </w:p>
    <w:p w14:paraId="50AFF5F4" w14:textId="77777777" w:rsidR="00C33CF1" w:rsidRPr="00C33CF1" w:rsidRDefault="00C33CF1" w:rsidP="00C33CF1">
      <w:pPr>
        <w:bidi/>
        <w:rPr>
          <w:rFonts w:cs="Arial"/>
          <w:rtl/>
        </w:rPr>
      </w:pPr>
    </w:p>
    <w:p w14:paraId="6263767D" w14:textId="17059BBF" w:rsidR="00C33CF1" w:rsidRPr="00C33CF1" w:rsidRDefault="00C33CF1" w:rsidP="00C33CF1">
      <w:pPr>
        <w:bidi/>
        <w:rPr>
          <w:rFonts w:cs="Arial"/>
          <w:rtl/>
        </w:rPr>
      </w:pPr>
      <w:r w:rsidRPr="00C33CF1">
        <w:rPr>
          <w:rFonts w:cs="Arial"/>
          <w:rtl/>
        </w:rPr>
        <w:t xml:space="preserve">ستتطلب هذه الدراسات عملاً عميقاً حول مواقفنا وأعرافنا المتعلقة بمسائل العرق، النوع </w:t>
      </w:r>
      <w:proofErr w:type="spellStart"/>
      <w:r w:rsidRPr="00C33CF1">
        <w:rPr>
          <w:rFonts w:cs="Arial"/>
          <w:rtl/>
        </w:rPr>
        <w:t>الإجتماعي</w:t>
      </w:r>
      <w:proofErr w:type="spellEnd"/>
      <w:r w:rsidRPr="00C33CF1">
        <w:rPr>
          <w:rFonts w:cs="Arial"/>
          <w:rtl/>
        </w:rPr>
        <w:t>، و الانقسامات بين الشمال والجنوب.</w:t>
      </w:r>
    </w:p>
    <w:p w14:paraId="1CC574E6" w14:textId="77777777" w:rsidR="00C33CF1" w:rsidRPr="00C33CF1" w:rsidRDefault="00C33CF1" w:rsidP="00C33CF1">
      <w:pPr>
        <w:bidi/>
        <w:rPr>
          <w:rFonts w:cs="Arial"/>
          <w:rtl/>
        </w:rPr>
      </w:pPr>
      <w:r w:rsidRPr="00C33CF1">
        <w:rPr>
          <w:rFonts w:cs="Arial"/>
          <w:b/>
          <w:u w:val="single"/>
          <w:rtl/>
        </w:rPr>
        <w:t>السيدة جيتا ميزرا (</w:t>
      </w:r>
      <w:r w:rsidRPr="00C33CF1">
        <w:rPr>
          <w:rFonts w:cs="Arial"/>
          <w:b/>
          <w:u w:val="single"/>
        </w:rPr>
        <w:t>Geeta Misra</w:t>
      </w:r>
      <w:r w:rsidRPr="00C33CF1">
        <w:rPr>
          <w:rFonts w:cs="Arial"/>
          <w:b/>
          <w:u w:val="single"/>
          <w:rtl/>
        </w:rPr>
        <w:t xml:space="preserve">) من </w:t>
      </w:r>
      <w:proofErr w:type="spellStart"/>
      <w:r w:rsidRPr="00C33CF1">
        <w:rPr>
          <w:rFonts w:cs="Arial"/>
          <w:b/>
          <w:u w:val="single"/>
          <w:rtl/>
        </w:rPr>
        <w:t>منطمة</w:t>
      </w:r>
      <w:proofErr w:type="spellEnd"/>
      <w:r w:rsidRPr="00C33CF1">
        <w:rPr>
          <w:rFonts w:cs="Arial"/>
          <w:b/>
          <w:u w:val="single"/>
          <w:rtl/>
        </w:rPr>
        <w:t xml:space="preserve"> كْريا (</w:t>
      </w:r>
      <w:r w:rsidRPr="00C33CF1">
        <w:rPr>
          <w:rFonts w:cs="Arial"/>
          <w:b/>
          <w:bCs/>
          <w:u w:val="single"/>
          <w:rtl/>
        </w:rPr>
        <w:t>CREA)</w:t>
      </w:r>
      <w:r w:rsidRPr="00C33CF1">
        <w:rPr>
          <w:rFonts w:cs="Arial"/>
          <w:rtl/>
        </w:rPr>
        <w:t xml:space="preserve"> كشفت عن أهمية النظر إلى الفروقات الدقيقة و الاختلافات في الآراء بما يخص الاستغلال و الاعتداء و التحرش الجنسي، و الحاجة إلى </w:t>
      </w:r>
      <w:proofErr w:type="spellStart"/>
      <w:r w:rsidRPr="00C33CF1">
        <w:rPr>
          <w:rFonts w:cs="Arial"/>
          <w:rtl/>
        </w:rPr>
        <w:t>الإبتعاد</w:t>
      </w:r>
      <w:proofErr w:type="spellEnd"/>
      <w:r w:rsidRPr="00C33CF1">
        <w:rPr>
          <w:rFonts w:cs="Arial"/>
          <w:rtl/>
        </w:rPr>
        <w:t xml:space="preserve"> عن المطْلقات. </w:t>
      </w:r>
    </w:p>
    <w:p w14:paraId="5E226D13" w14:textId="77777777" w:rsidR="00C33CF1" w:rsidRPr="00C33CF1" w:rsidRDefault="00C33CF1" w:rsidP="00C33CF1">
      <w:pPr>
        <w:numPr>
          <w:ilvl w:val="0"/>
          <w:numId w:val="32"/>
        </w:numPr>
        <w:pBdr>
          <w:top w:val="nil"/>
          <w:left w:val="nil"/>
          <w:bottom w:val="nil"/>
          <w:right w:val="nil"/>
          <w:between w:val="nil"/>
        </w:pBdr>
        <w:bidi/>
        <w:spacing w:after="0" w:line="240" w:lineRule="auto"/>
        <w:rPr>
          <w:rFonts w:cs="Arial"/>
          <w:rtl/>
        </w:rPr>
      </w:pPr>
      <w:r w:rsidRPr="00C33CF1">
        <w:rPr>
          <w:rFonts w:cs="Arial"/>
          <w:color w:val="000000"/>
          <w:rtl/>
        </w:rPr>
        <w:t xml:space="preserve">نعي أن كل شيء نسبي، لأن لكل منّا خبرته في الحياة. فما هي عناصر الحماية التي يمكن (ويجب) اعتبارها واضحة وصريحة، وما هي العناصر التي نحتاج إلى طرح تساؤلات عنها حول الفروقات الدقيقة </w:t>
      </w:r>
      <w:r w:rsidRPr="00C33CF1">
        <w:rPr>
          <w:rFonts w:cs="Arial"/>
          <w:rtl/>
        </w:rPr>
        <w:t>والاختلافات في الآراء</w:t>
      </w:r>
      <w:r w:rsidRPr="00C33CF1">
        <w:rPr>
          <w:rFonts w:cs="Arial"/>
          <w:color w:val="000000"/>
          <w:rtl/>
        </w:rPr>
        <w:t>. </w:t>
      </w:r>
    </w:p>
    <w:p w14:paraId="69BF63B7" w14:textId="77777777" w:rsidR="00C33CF1" w:rsidRPr="00C33CF1" w:rsidRDefault="00C33CF1" w:rsidP="00C33CF1">
      <w:pPr>
        <w:numPr>
          <w:ilvl w:val="0"/>
          <w:numId w:val="32"/>
        </w:numPr>
        <w:pBdr>
          <w:top w:val="nil"/>
          <w:left w:val="nil"/>
          <w:bottom w:val="nil"/>
          <w:right w:val="nil"/>
          <w:between w:val="nil"/>
        </w:pBdr>
        <w:bidi/>
        <w:spacing w:after="0" w:line="240" w:lineRule="auto"/>
        <w:rPr>
          <w:rFonts w:cs="Arial"/>
          <w:i/>
          <w:iCs/>
          <w:color w:val="000000"/>
          <w:rtl/>
        </w:rPr>
      </w:pPr>
      <w:r w:rsidRPr="00C33CF1">
        <w:rPr>
          <w:rFonts w:cs="Arial"/>
          <w:color w:val="000000"/>
          <w:rtl/>
        </w:rPr>
        <w:lastRenderedPageBreak/>
        <w:t>نحن بحاجة لفهم مختلف أوجه السلطة، بكل تناقضاتها و تعقيداتها. </w:t>
      </w:r>
    </w:p>
    <w:p w14:paraId="6E61604F" w14:textId="77777777" w:rsidR="00C33CF1" w:rsidRPr="00C33CF1" w:rsidRDefault="00C33CF1" w:rsidP="00C33CF1">
      <w:pPr>
        <w:numPr>
          <w:ilvl w:val="0"/>
          <w:numId w:val="32"/>
        </w:numPr>
        <w:pBdr>
          <w:top w:val="nil"/>
          <w:left w:val="nil"/>
          <w:bottom w:val="nil"/>
          <w:right w:val="nil"/>
          <w:between w:val="nil"/>
        </w:pBdr>
        <w:bidi/>
        <w:spacing w:after="0" w:line="240" w:lineRule="auto"/>
        <w:rPr>
          <w:rFonts w:cs="Arial"/>
          <w:i/>
          <w:iCs/>
          <w:color w:val="000000"/>
          <w:rtl/>
        </w:rPr>
      </w:pPr>
      <w:r w:rsidRPr="00C33CF1">
        <w:rPr>
          <w:rFonts w:cs="Arial"/>
          <w:color w:val="000000"/>
          <w:rtl/>
        </w:rPr>
        <w:t xml:space="preserve">تُحدّد السيدة </w:t>
      </w:r>
      <w:proofErr w:type="spellStart"/>
      <w:r w:rsidRPr="00C33CF1">
        <w:rPr>
          <w:rFonts w:cs="Arial"/>
          <w:color w:val="000000"/>
          <w:rtl/>
        </w:rPr>
        <w:t>سريلاتا</w:t>
      </w:r>
      <w:proofErr w:type="spellEnd"/>
      <w:r w:rsidRPr="00C33CF1">
        <w:rPr>
          <w:rFonts w:cs="Arial"/>
          <w:color w:val="000000"/>
          <w:rtl/>
        </w:rPr>
        <w:t xml:space="preserve"> </w:t>
      </w:r>
      <w:proofErr w:type="spellStart"/>
      <w:r w:rsidRPr="00C33CF1">
        <w:rPr>
          <w:rFonts w:cs="Arial"/>
          <w:color w:val="000000"/>
          <w:rtl/>
        </w:rPr>
        <w:t>باتليوالا</w:t>
      </w:r>
      <w:proofErr w:type="spellEnd"/>
      <w:r w:rsidRPr="00C33CF1">
        <w:rPr>
          <w:rFonts w:cs="Arial"/>
          <w:color w:val="000000"/>
          <w:rtl/>
        </w:rPr>
        <w:t xml:space="preserve"> (</w:t>
      </w:r>
      <w:r w:rsidRPr="00C33CF1">
        <w:rPr>
          <w:rFonts w:cs="Arial"/>
          <w:lang w:val="en-US"/>
        </w:rPr>
        <w:t xml:space="preserve">Srilatha </w:t>
      </w:r>
      <w:proofErr w:type="spellStart"/>
      <w:r w:rsidRPr="00C33CF1">
        <w:rPr>
          <w:rFonts w:cs="Arial"/>
          <w:lang w:val="en-US"/>
        </w:rPr>
        <w:t>Batliwala</w:t>
      </w:r>
      <w:proofErr w:type="spellEnd"/>
      <w:r w:rsidRPr="00C33CF1">
        <w:rPr>
          <w:rFonts w:cs="Arial"/>
          <w:rtl/>
          <w:lang w:val="en-US"/>
        </w:rPr>
        <w:t>)</w:t>
      </w:r>
      <w:r w:rsidRPr="00C33CF1">
        <w:rPr>
          <w:rFonts w:cs="Arial"/>
          <w:color w:val="000000"/>
          <w:rtl/>
        </w:rPr>
        <w:t xml:space="preserve"> مفهوم "السلطة غير المرئية" على أنه الاكثر جدلاً بين جميع أوجه السلطة؛ لأننا لا ندركه إلا إذا عرفنا كيف وأين نبحث عنه بكل دقة! </w:t>
      </w:r>
      <w:r w:rsidRPr="00C33CF1">
        <w:rPr>
          <w:rFonts w:cs="Arial"/>
          <w:i/>
          <w:color w:val="000000"/>
          <w:rtl/>
        </w:rPr>
        <w:t xml:space="preserve">و تعرّف </w:t>
      </w:r>
      <w:proofErr w:type="spellStart"/>
      <w:r w:rsidRPr="00C33CF1">
        <w:rPr>
          <w:rFonts w:cs="Arial"/>
          <w:i/>
          <w:color w:val="000000"/>
          <w:rtl/>
        </w:rPr>
        <w:t>باتليوالا</w:t>
      </w:r>
      <w:proofErr w:type="spellEnd"/>
      <w:r w:rsidRPr="00C33CF1">
        <w:rPr>
          <w:rFonts w:cs="Arial"/>
          <w:i/>
          <w:color w:val="000000"/>
          <w:rtl/>
        </w:rPr>
        <w:t xml:space="preserve"> السلطة غير المرئية ب: " </w:t>
      </w:r>
      <w:proofErr w:type="spellStart"/>
      <w:r w:rsidRPr="00C33CF1">
        <w:rPr>
          <w:rFonts w:cs="Arial"/>
          <w:iCs/>
          <w:color w:val="000000"/>
          <w:rtl/>
        </w:rPr>
        <w:t>السلطةالتي</w:t>
      </w:r>
      <w:proofErr w:type="spellEnd"/>
      <w:r w:rsidRPr="00C33CF1">
        <w:rPr>
          <w:rFonts w:cs="Arial"/>
          <w:iCs/>
          <w:color w:val="000000"/>
          <w:rtl/>
        </w:rPr>
        <w:t xml:space="preserve"> </w:t>
      </w:r>
      <w:proofErr w:type="spellStart"/>
      <w:r w:rsidRPr="00C33CF1">
        <w:rPr>
          <w:rFonts w:cs="Arial"/>
          <w:iCs/>
          <w:color w:val="000000"/>
          <w:rtl/>
        </w:rPr>
        <w:t>تقولب</w:t>
      </w:r>
      <w:proofErr w:type="spellEnd"/>
      <w:r w:rsidRPr="00C33CF1">
        <w:rPr>
          <w:rFonts w:cs="Arial"/>
          <w:iCs/>
          <w:color w:val="000000"/>
          <w:rtl/>
        </w:rPr>
        <w:t xml:space="preserve"> كيفيّة تفكير وشعور الأفراد تجاه أنفسهم، والقوة التي تخلق سلوكيات </w:t>
      </w:r>
      <w:proofErr w:type="spellStart"/>
      <w:r w:rsidRPr="00C33CF1">
        <w:rPr>
          <w:rFonts w:cs="Arial"/>
          <w:iCs/>
          <w:color w:val="000000"/>
          <w:rtl/>
        </w:rPr>
        <w:t>إجتماعية</w:t>
      </w:r>
      <w:proofErr w:type="spellEnd"/>
      <w:r w:rsidRPr="00C33CF1">
        <w:rPr>
          <w:rFonts w:cs="Arial"/>
          <w:iCs/>
          <w:color w:val="000000"/>
          <w:rtl/>
        </w:rPr>
        <w:t xml:space="preserve">، </w:t>
      </w:r>
      <w:proofErr w:type="spellStart"/>
      <w:r w:rsidRPr="00C33CF1">
        <w:rPr>
          <w:rFonts w:cs="Arial"/>
          <w:iCs/>
          <w:color w:val="000000"/>
          <w:rtl/>
        </w:rPr>
        <w:t>وإنحيازات</w:t>
      </w:r>
      <w:proofErr w:type="spellEnd"/>
      <w:r w:rsidRPr="00C33CF1">
        <w:rPr>
          <w:rFonts w:cs="Arial"/>
          <w:iCs/>
          <w:color w:val="000000"/>
          <w:rtl/>
        </w:rPr>
        <w:t>، و الطريقة التي تتأثر بها رغباتنا و احتياجاتنا."</w:t>
      </w:r>
      <w:r w:rsidRPr="00C33CF1">
        <w:rPr>
          <w:rFonts w:cs="Arial"/>
          <w:i/>
          <w:iCs/>
          <w:color w:val="000000"/>
          <w:rtl/>
        </w:rPr>
        <w:t xml:space="preserve"> </w:t>
      </w:r>
    </w:p>
    <w:p w14:paraId="28B8A811" w14:textId="77777777" w:rsidR="00C33CF1" w:rsidRPr="00C33CF1" w:rsidRDefault="00C33CF1" w:rsidP="00C33CF1">
      <w:pPr>
        <w:numPr>
          <w:ilvl w:val="0"/>
          <w:numId w:val="32"/>
        </w:numPr>
        <w:pBdr>
          <w:top w:val="nil"/>
          <w:left w:val="nil"/>
          <w:bottom w:val="nil"/>
          <w:right w:val="nil"/>
          <w:between w:val="nil"/>
        </w:pBdr>
        <w:bidi/>
        <w:spacing w:after="0" w:line="240" w:lineRule="auto"/>
        <w:rPr>
          <w:rFonts w:cs="Arial"/>
          <w:rtl/>
        </w:rPr>
      </w:pPr>
      <w:r w:rsidRPr="00C33CF1">
        <w:rPr>
          <w:rFonts w:cs="Arial"/>
          <w:color w:val="000000"/>
          <w:rtl/>
        </w:rPr>
        <w:t xml:space="preserve">يجب أن نأخذ في عين الاعتبار أن السلطة و </w:t>
      </w:r>
      <w:proofErr w:type="spellStart"/>
      <w:r w:rsidRPr="00C33CF1">
        <w:rPr>
          <w:rFonts w:cs="Arial"/>
          <w:color w:val="000000"/>
          <w:rtl/>
        </w:rPr>
        <w:t>الإمتياز</w:t>
      </w:r>
      <w:proofErr w:type="spellEnd"/>
      <w:r w:rsidRPr="00C33CF1">
        <w:rPr>
          <w:rFonts w:cs="Arial"/>
          <w:color w:val="000000"/>
          <w:rtl/>
        </w:rPr>
        <w:t xml:space="preserve"> لا يكونان دائما حيثما نتوقّع. </w:t>
      </w:r>
      <w:proofErr w:type="spellStart"/>
      <w:r w:rsidRPr="00C33CF1">
        <w:rPr>
          <w:rFonts w:cs="Arial"/>
          <w:color w:val="000000"/>
          <w:rtl/>
        </w:rPr>
        <w:t>نتموضع</w:t>
      </w:r>
      <w:proofErr w:type="spellEnd"/>
      <w:r w:rsidRPr="00C33CF1">
        <w:rPr>
          <w:rFonts w:cs="Arial"/>
          <w:i/>
          <w:color w:val="000000"/>
          <w:rtl/>
        </w:rPr>
        <w:t xml:space="preserve"> جميعاً</w:t>
      </w:r>
      <w:r w:rsidRPr="00C33CF1">
        <w:rPr>
          <w:rFonts w:cs="Arial"/>
          <w:color w:val="000000"/>
          <w:rtl/>
        </w:rPr>
        <w:t xml:space="preserve"> داخل عدة تسلسلات هرميّة – فأحياناً </w:t>
      </w:r>
      <w:proofErr w:type="spellStart"/>
      <w:r w:rsidRPr="00C33CF1">
        <w:rPr>
          <w:rFonts w:cs="Arial"/>
          <w:color w:val="000000"/>
          <w:rtl/>
        </w:rPr>
        <w:t>نتموضع</w:t>
      </w:r>
      <w:proofErr w:type="spellEnd"/>
      <w:r w:rsidRPr="00C33CF1">
        <w:rPr>
          <w:rFonts w:cs="Arial"/>
          <w:color w:val="000000"/>
          <w:rtl/>
        </w:rPr>
        <w:t xml:space="preserve"> على قمّة بعض هذه التسلسلات، وأحياناً اخرى في أسفلها. إن الخطوة الأولى هي فهم مختلف الطرق التي تجري بها هذه الأمور داخل منظمة ما.</w:t>
      </w:r>
    </w:p>
    <w:p w14:paraId="4F146745" w14:textId="77777777" w:rsidR="00C33CF1" w:rsidRPr="00C33CF1" w:rsidRDefault="00C33CF1" w:rsidP="00C33CF1">
      <w:pPr>
        <w:numPr>
          <w:ilvl w:val="0"/>
          <w:numId w:val="32"/>
        </w:numPr>
        <w:pBdr>
          <w:top w:val="nil"/>
          <w:left w:val="nil"/>
          <w:bottom w:val="nil"/>
          <w:right w:val="nil"/>
          <w:between w:val="nil"/>
        </w:pBdr>
        <w:bidi/>
        <w:spacing w:after="0" w:line="240" w:lineRule="auto"/>
        <w:rPr>
          <w:rFonts w:cs="Arial"/>
          <w:rtl/>
        </w:rPr>
      </w:pPr>
      <w:r w:rsidRPr="00C33CF1">
        <w:rPr>
          <w:rFonts w:cs="Arial"/>
          <w:color w:val="000000"/>
          <w:rtl/>
        </w:rPr>
        <w:t xml:space="preserve">إن الهدف هو </w:t>
      </w:r>
      <w:proofErr w:type="spellStart"/>
      <w:r w:rsidRPr="00C33CF1">
        <w:rPr>
          <w:rFonts w:cs="Arial"/>
          <w:color w:val="000000"/>
          <w:rtl/>
        </w:rPr>
        <w:t>الإنتقال</w:t>
      </w:r>
      <w:proofErr w:type="spellEnd"/>
      <w:r w:rsidRPr="00C33CF1">
        <w:rPr>
          <w:rFonts w:cs="Arial"/>
          <w:color w:val="000000"/>
          <w:rtl/>
        </w:rPr>
        <w:t xml:space="preserve"> من حماية المرأة إلى حماية حقوق المرأة، ومن جعل </w:t>
      </w:r>
      <w:proofErr w:type="spellStart"/>
      <w:r w:rsidRPr="00C33CF1">
        <w:rPr>
          <w:rFonts w:cs="Arial"/>
          <w:color w:val="000000"/>
          <w:rtl/>
        </w:rPr>
        <w:t>الإحترام</w:t>
      </w:r>
      <w:proofErr w:type="spellEnd"/>
      <w:r w:rsidRPr="00C33CF1">
        <w:rPr>
          <w:rFonts w:cs="Arial"/>
          <w:color w:val="000000"/>
          <w:rtl/>
        </w:rPr>
        <w:t xml:space="preserve"> أولوية إلى جعل </w:t>
      </w:r>
      <w:proofErr w:type="spellStart"/>
      <w:r w:rsidRPr="00C33CF1">
        <w:rPr>
          <w:rFonts w:cs="Arial"/>
          <w:color w:val="000000"/>
          <w:rtl/>
        </w:rPr>
        <w:t>إحترام</w:t>
      </w:r>
      <w:proofErr w:type="spellEnd"/>
      <w:r w:rsidRPr="00C33CF1">
        <w:rPr>
          <w:rFonts w:cs="Arial"/>
          <w:color w:val="000000"/>
          <w:rtl/>
        </w:rPr>
        <w:t xml:space="preserve"> الجميع أولوية، واخيراً وليس أخراً، من التركيز على منع الأذى إلى تركيزٍ أكثر ايجابيّة على الرفاهية. </w:t>
      </w:r>
    </w:p>
    <w:p w14:paraId="5CCAACC3" w14:textId="77777777" w:rsidR="00C33CF1" w:rsidRPr="00C33CF1" w:rsidRDefault="00C33CF1" w:rsidP="00C33CF1">
      <w:pPr>
        <w:bidi/>
        <w:rPr>
          <w:rFonts w:cs="Arial"/>
          <w:rtl/>
        </w:rPr>
      </w:pPr>
    </w:p>
    <w:p w14:paraId="6652A7DA" w14:textId="77777777" w:rsidR="00C33CF1" w:rsidRPr="00C33CF1" w:rsidRDefault="00C33CF1" w:rsidP="00C33CF1">
      <w:pPr>
        <w:bidi/>
        <w:rPr>
          <w:rFonts w:cs="Arial"/>
          <w:rtl/>
        </w:rPr>
      </w:pPr>
      <w:bookmarkStart w:id="3" w:name="_Hlk51005349"/>
      <w:r w:rsidRPr="00C33CF1">
        <w:rPr>
          <w:rFonts w:cs="Arial"/>
          <w:rtl/>
        </w:rPr>
        <w:t>الرجاء النقر لرؤية</w:t>
      </w:r>
      <w:r w:rsidRPr="00C33CF1">
        <w:rPr>
          <w:rFonts w:cs="Arial"/>
          <w:u w:val="single"/>
          <w:rtl/>
        </w:rPr>
        <w:t xml:space="preserve"> التسجيل الكامل</w:t>
      </w:r>
      <w:r w:rsidRPr="00C33CF1">
        <w:rPr>
          <w:rFonts w:cs="Arial"/>
          <w:rtl/>
        </w:rPr>
        <w:t xml:space="preserve"> و </w:t>
      </w:r>
      <w:r w:rsidRPr="00C33CF1">
        <w:rPr>
          <w:rFonts w:cs="Arial"/>
          <w:u w:val="single"/>
          <w:rtl/>
        </w:rPr>
        <w:t>الفيديو الخاص بالخلاصة</w:t>
      </w:r>
      <w:r w:rsidRPr="00C33CF1">
        <w:rPr>
          <w:rFonts w:cs="Arial"/>
          <w:rtl/>
        </w:rPr>
        <w:t xml:space="preserve">. </w:t>
      </w:r>
    </w:p>
    <w:bookmarkEnd w:id="3"/>
    <w:p w14:paraId="0BFE4F6F" w14:textId="77777777" w:rsidR="00C33CF1" w:rsidRPr="00C33CF1" w:rsidRDefault="00C33CF1" w:rsidP="00C33CF1">
      <w:pPr>
        <w:bidi/>
        <w:rPr>
          <w:rFonts w:cs="Arial"/>
          <w:rtl/>
        </w:rPr>
      </w:pPr>
    </w:p>
    <w:p w14:paraId="363A04C1" w14:textId="77777777" w:rsidR="00C33CF1" w:rsidRPr="00C33CF1" w:rsidRDefault="00C33CF1" w:rsidP="00C33CF1">
      <w:pPr>
        <w:bidi/>
        <w:rPr>
          <w:rFonts w:cs="Arial"/>
          <w:rtl/>
        </w:rPr>
      </w:pPr>
    </w:p>
    <w:p w14:paraId="6AD53920" w14:textId="77777777" w:rsidR="00C33CF1" w:rsidRPr="00C33CF1" w:rsidRDefault="00C33CF1" w:rsidP="00C33CF1">
      <w:pPr>
        <w:bidi/>
        <w:rPr>
          <w:rFonts w:cs="Arial"/>
          <w:rtl/>
        </w:rPr>
      </w:pPr>
    </w:p>
    <w:p w14:paraId="70862E2D" w14:textId="1B2CFBC9" w:rsidR="00C82E61" w:rsidRPr="00C33CF1" w:rsidRDefault="00C82E61" w:rsidP="00C82E61">
      <w:pPr>
        <w:pStyle w:val="Body12pt"/>
        <w:rPr>
          <w:rFonts w:ascii="Arial" w:hAnsi="Arial" w:cs="Arial"/>
        </w:rPr>
      </w:pPr>
    </w:p>
    <w:sectPr w:rsidR="00C82E61" w:rsidRPr="00C33CF1" w:rsidSect="00C82E61">
      <w:headerReference w:type="default" r:id="rId8"/>
      <w:pgSz w:w="11906" w:h="16838" w:code="9"/>
      <w:pgMar w:top="1440" w:right="1395" w:bottom="210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4B69" w14:textId="77777777" w:rsidR="001E23F9" w:rsidRDefault="001E23F9" w:rsidP="00135DA2">
      <w:pPr>
        <w:spacing w:after="0" w:line="240" w:lineRule="auto"/>
      </w:pPr>
      <w:r>
        <w:separator/>
      </w:r>
    </w:p>
  </w:endnote>
  <w:endnote w:type="continuationSeparator" w:id="0">
    <w:p w14:paraId="154EE9EC" w14:textId="77777777" w:rsidR="001E23F9" w:rsidRDefault="001E23F9"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ight Oblique">
    <w:altName w:val="Arial Nova Light"/>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9CB8" w14:textId="77777777" w:rsidR="001E23F9" w:rsidRDefault="001E23F9" w:rsidP="00135DA2">
      <w:pPr>
        <w:spacing w:after="0" w:line="240" w:lineRule="auto"/>
      </w:pPr>
      <w:r>
        <w:separator/>
      </w:r>
    </w:p>
  </w:footnote>
  <w:footnote w:type="continuationSeparator" w:id="0">
    <w:p w14:paraId="5E9F3124" w14:textId="77777777" w:rsidR="001E23F9" w:rsidRDefault="001E23F9" w:rsidP="0013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68D" w14:textId="77777777" w:rsidR="00E7214D" w:rsidRPr="0001551B" w:rsidRDefault="00E7214D" w:rsidP="0001551B">
    <w:r>
      <w:rPr>
        <w:noProof/>
      </w:rPr>
      <w:drawing>
        <wp:anchor distT="0" distB="0" distL="114300" distR="114300" simplePos="0" relativeHeight="251663360" behindDoc="1" locked="0" layoutInCell="1" allowOverlap="1" wp14:anchorId="502E2D3A" wp14:editId="59E4A4E3">
          <wp:simplePos x="0" y="0"/>
          <wp:positionH relativeFrom="page">
            <wp:posOffset>0</wp:posOffset>
          </wp:positionH>
          <wp:positionV relativeFrom="page">
            <wp:posOffset>0</wp:posOffset>
          </wp:positionV>
          <wp:extent cx="7560000" cy="106848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4AF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6F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0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6D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D6C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E6E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6F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E8E2B72"/>
    <w:lvl w:ilvl="0">
      <w:start w:val="1"/>
      <w:numFmt w:val="decimal"/>
      <w:lvlText w:val="%1."/>
      <w:lvlJc w:val="left"/>
      <w:pPr>
        <w:tabs>
          <w:tab w:val="num" w:pos="360"/>
        </w:tabs>
        <w:ind w:left="360" w:hanging="360"/>
      </w:pPr>
    </w:lvl>
  </w:abstractNum>
  <w:abstractNum w:abstractNumId="8" w15:restartNumberingAfterBreak="0">
    <w:nsid w:val="01E614C1"/>
    <w:multiLevelType w:val="hybridMultilevel"/>
    <w:tmpl w:val="C2D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21F54"/>
    <w:multiLevelType w:val="multilevel"/>
    <w:tmpl w:val="0598F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EF7C91"/>
    <w:multiLevelType w:val="multilevel"/>
    <w:tmpl w:val="5972E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B054CD"/>
    <w:multiLevelType w:val="hybridMultilevel"/>
    <w:tmpl w:val="1B0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317486"/>
    <w:multiLevelType w:val="multilevel"/>
    <w:tmpl w:val="0809001D"/>
    <w:numStyleLink w:val="Bullet1"/>
  </w:abstractNum>
  <w:abstractNum w:abstractNumId="18"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477AD"/>
    <w:multiLevelType w:val="multilevel"/>
    <w:tmpl w:val="E73C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492884"/>
    <w:multiLevelType w:val="hybridMultilevel"/>
    <w:tmpl w:val="0C7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591CA9"/>
    <w:multiLevelType w:val="multilevel"/>
    <w:tmpl w:val="F1A4AD2A"/>
    <w:styleLink w:val="PwCListBullets1"/>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7954712A"/>
    <w:multiLevelType w:val="hybridMultilevel"/>
    <w:tmpl w:val="3B12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7"/>
  </w:num>
  <w:num w:numId="3">
    <w:abstractNumId w:val="25"/>
  </w:num>
  <w:num w:numId="4">
    <w:abstractNumId w:val="17"/>
  </w:num>
  <w:num w:numId="5">
    <w:abstractNumId w:val="14"/>
  </w:num>
  <w:num w:numId="6">
    <w:abstractNumId w:val="28"/>
  </w:num>
  <w:num w:numId="7">
    <w:abstractNumId w:val="10"/>
  </w:num>
  <w:num w:numId="8">
    <w:abstractNumId w:val="10"/>
  </w:num>
  <w:num w:numId="9">
    <w:abstractNumId w:val="26"/>
  </w:num>
  <w:num w:numId="10">
    <w:abstractNumId w:val="24"/>
  </w:num>
  <w:num w:numId="11">
    <w:abstractNumId w:val="12"/>
  </w:num>
  <w:num w:numId="12">
    <w:abstractNumId w:val="22"/>
  </w:num>
  <w:num w:numId="13">
    <w:abstractNumId w:val="19"/>
  </w:num>
  <w:num w:numId="14">
    <w:abstractNumId w:val="16"/>
  </w:num>
  <w:num w:numId="15">
    <w:abstractNumId w:val="23"/>
  </w:num>
  <w:num w:numId="16">
    <w:abstractNumId w:val="13"/>
  </w:num>
  <w:num w:numId="17">
    <w:abstractNumId w:val="18"/>
  </w:num>
  <w:num w:numId="18">
    <w:abstractNumId w:val="16"/>
  </w:num>
  <w:num w:numId="19">
    <w:abstractNumId w:val="0"/>
  </w:num>
  <w:num w:numId="20">
    <w:abstractNumId w:val="1"/>
  </w:num>
  <w:num w:numId="21">
    <w:abstractNumId w:val="2"/>
  </w:num>
  <w:num w:numId="22">
    <w:abstractNumId w:val="3"/>
  </w:num>
  <w:num w:numId="23">
    <w:abstractNumId w:val="7"/>
  </w:num>
  <w:num w:numId="24">
    <w:abstractNumId w:val="5"/>
  </w:num>
  <w:num w:numId="25">
    <w:abstractNumId w:val="6"/>
  </w:num>
  <w:num w:numId="26">
    <w:abstractNumId w:val="4"/>
  </w:num>
  <w:num w:numId="27">
    <w:abstractNumId w:val="21"/>
  </w:num>
  <w:num w:numId="28">
    <w:abstractNumId w:val="15"/>
  </w:num>
  <w:num w:numId="29">
    <w:abstractNumId w:val="8"/>
  </w:num>
  <w:num w:numId="30">
    <w:abstractNumId w:val="29"/>
  </w:num>
  <w:num w:numId="31">
    <w:abstractNumId w:val="11"/>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1551B"/>
    <w:rsid w:val="00021D83"/>
    <w:rsid w:val="000228FF"/>
    <w:rsid w:val="00035516"/>
    <w:rsid w:val="00040351"/>
    <w:rsid w:val="00052534"/>
    <w:rsid w:val="000666DC"/>
    <w:rsid w:val="000A35AB"/>
    <w:rsid w:val="000B5FFB"/>
    <w:rsid w:val="000D1D8E"/>
    <w:rsid w:val="000D7C42"/>
    <w:rsid w:val="000F3E7A"/>
    <w:rsid w:val="001028A8"/>
    <w:rsid w:val="00133EB3"/>
    <w:rsid w:val="00135DA2"/>
    <w:rsid w:val="0013708E"/>
    <w:rsid w:val="001379AF"/>
    <w:rsid w:val="00140464"/>
    <w:rsid w:val="00184B71"/>
    <w:rsid w:val="00193033"/>
    <w:rsid w:val="001A07EA"/>
    <w:rsid w:val="001A11E7"/>
    <w:rsid w:val="001B03C0"/>
    <w:rsid w:val="001B2C1B"/>
    <w:rsid w:val="001E23F9"/>
    <w:rsid w:val="00203A27"/>
    <w:rsid w:val="00232AAC"/>
    <w:rsid w:val="00236179"/>
    <w:rsid w:val="0026128E"/>
    <w:rsid w:val="00270290"/>
    <w:rsid w:val="00281A2D"/>
    <w:rsid w:val="00281A9E"/>
    <w:rsid w:val="00281E30"/>
    <w:rsid w:val="002A2F58"/>
    <w:rsid w:val="002B05DD"/>
    <w:rsid w:val="002B391C"/>
    <w:rsid w:val="002F16D3"/>
    <w:rsid w:val="002F77DE"/>
    <w:rsid w:val="0030175C"/>
    <w:rsid w:val="00306389"/>
    <w:rsid w:val="00306DF3"/>
    <w:rsid w:val="00307239"/>
    <w:rsid w:val="003234E6"/>
    <w:rsid w:val="00325F69"/>
    <w:rsid w:val="003452BD"/>
    <w:rsid w:val="003830AB"/>
    <w:rsid w:val="003A4236"/>
    <w:rsid w:val="003B3AB8"/>
    <w:rsid w:val="003B4B5F"/>
    <w:rsid w:val="003B7079"/>
    <w:rsid w:val="003D02C5"/>
    <w:rsid w:val="003D5728"/>
    <w:rsid w:val="003D57BE"/>
    <w:rsid w:val="003F26CF"/>
    <w:rsid w:val="003F7004"/>
    <w:rsid w:val="004340CC"/>
    <w:rsid w:val="00436DDE"/>
    <w:rsid w:val="00437C14"/>
    <w:rsid w:val="00440B08"/>
    <w:rsid w:val="00441E84"/>
    <w:rsid w:val="00456067"/>
    <w:rsid w:val="00456FE6"/>
    <w:rsid w:val="004C1136"/>
    <w:rsid w:val="004D2B59"/>
    <w:rsid w:val="00507FAF"/>
    <w:rsid w:val="00512C4C"/>
    <w:rsid w:val="0053255B"/>
    <w:rsid w:val="005466B1"/>
    <w:rsid w:val="00551DEE"/>
    <w:rsid w:val="0056005A"/>
    <w:rsid w:val="00561817"/>
    <w:rsid w:val="00566147"/>
    <w:rsid w:val="005742E6"/>
    <w:rsid w:val="0059334B"/>
    <w:rsid w:val="00594398"/>
    <w:rsid w:val="005B45B3"/>
    <w:rsid w:val="005B71F0"/>
    <w:rsid w:val="005C67B3"/>
    <w:rsid w:val="005F4092"/>
    <w:rsid w:val="005F6E6D"/>
    <w:rsid w:val="006015D0"/>
    <w:rsid w:val="00614428"/>
    <w:rsid w:val="006376CB"/>
    <w:rsid w:val="00640ACB"/>
    <w:rsid w:val="006C6E38"/>
    <w:rsid w:val="006E395D"/>
    <w:rsid w:val="006F1225"/>
    <w:rsid w:val="00712221"/>
    <w:rsid w:val="007201DD"/>
    <w:rsid w:val="0072064C"/>
    <w:rsid w:val="0072171C"/>
    <w:rsid w:val="00732576"/>
    <w:rsid w:val="00751915"/>
    <w:rsid w:val="00756856"/>
    <w:rsid w:val="00775F97"/>
    <w:rsid w:val="007844E0"/>
    <w:rsid w:val="007925AF"/>
    <w:rsid w:val="007A60B9"/>
    <w:rsid w:val="007A7788"/>
    <w:rsid w:val="007B0A2C"/>
    <w:rsid w:val="007B1D32"/>
    <w:rsid w:val="007B4763"/>
    <w:rsid w:val="007D0E19"/>
    <w:rsid w:val="008213B4"/>
    <w:rsid w:val="00844169"/>
    <w:rsid w:val="008806C2"/>
    <w:rsid w:val="00881AA8"/>
    <w:rsid w:val="008921EF"/>
    <w:rsid w:val="00893A3A"/>
    <w:rsid w:val="00897001"/>
    <w:rsid w:val="008B76E8"/>
    <w:rsid w:val="0091413E"/>
    <w:rsid w:val="00915FD7"/>
    <w:rsid w:val="00942830"/>
    <w:rsid w:val="00956868"/>
    <w:rsid w:val="00964C7E"/>
    <w:rsid w:val="00974096"/>
    <w:rsid w:val="00986A2C"/>
    <w:rsid w:val="009B4917"/>
    <w:rsid w:val="009B6BAB"/>
    <w:rsid w:val="009E2D14"/>
    <w:rsid w:val="009F1C41"/>
    <w:rsid w:val="009F6FF8"/>
    <w:rsid w:val="00A1002A"/>
    <w:rsid w:val="00A460C8"/>
    <w:rsid w:val="00A632C7"/>
    <w:rsid w:val="00A83FA9"/>
    <w:rsid w:val="00A936E0"/>
    <w:rsid w:val="00AA564F"/>
    <w:rsid w:val="00AB259B"/>
    <w:rsid w:val="00AD2D86"/>
    <w:rsid w:val="00AE7AA7"/>
    <w:rsid w:val="00AF2F64"/>
    <w:rsid w:val="00B330DC"/>
    <w:rsid w:val="00B466CC"/>
    <w:rsid w:val="00B57D07"/>
    <w:rsid w:val="00B71982"/>
    <w:rsid w:val="00B77619"/>
    <w:rsid w:val="00B776F8"/>
    <w:rsid w:val="00B827F8"/>
    <w:rsid w:val="00BA224D"/>
    <w:rsid w:val="00BA3D6E"/>
    <w:rsid w:val="00BB79B5"/>
    <w:rsid w:val="00C12C1D"/>
    <w:rsid w:val="00C247F3"/>
    <w:rsid w:val="00C33CF1"/>
    <w:rsid w:val="00C3450B"/>
    <w:rsid w:val="00C51A5D"/>
    <w:rsid w:val="00C700FD"/>
    <w:rsid w:val="00C82E61"/>
    <w:rsid w:val="00C86907"/>
    <w:rsid w:val="00CB11B6"/>
    <w:rsid w:val="00CB24B7"/>
    <w:rsid w:val="00CB554B"/>
    <w:rsid w:val="00CB7371"/>
    <w:rsid w:val="00CC5184"/>
    <w:rsid w:val="00CE403D"/>
    <w:rsid w:val="00D01F56"/>
    <w:rsid w:val="00D06B3F"/>
    <w:rsid w:val="00D13E83"/>
    <w:rsid w:val="00D203FF"/>
    <w:rsid w:val="00D21AF3"/>
    <w:rsid w:val="00D92AE5"/>
    <w:rsid w:val="00D93DCE"/>
    <w:rsid w:val="00DA2CDB"/>
    <w:rsid w:val="00DA3E6C"/>
    <w:rsid w:val="00DB4CF9"/>
    <w:rsid w:val="00DC2295"/>
    <w:rsid w:val="00DC4660"/>
    <w:rsid w:val="00DD57CB"/>
    <w:rsid w:val="00E24A2D"/>
    <w:rsid w:val="00E31FEB"/>
    <w:rsid w:val="00E36F72"/>
    <w:rsid w:val="00E510AD"/>
    <w:rsid w:val="00E7214D"/>
    <w:rsid w:val="00E87BCF"/>
    <w:rsid w:val="00EB72EC"/>
    <w:rsid w:val="00EB7DFF"/>
    <w:rsid w:val="00EC7176"/>
    <w:rsid w:val="00F01B99"/>
    <w:rsid w:val="00F15CC3"/>
    <w:rsid w:val="00F424D6"/>
    <w:rsid w:val="00F53486"/>
    <w:rsid w:val="00F53574"/>
    <w:rsid w:val="00F619F1"/>
    <w:rsid w:val="00F72873"/>
    <w:rsid w:val="00F91A5B"/>
    <w:rsid w:val="00F944EF"/>
    <w:rsid w:val="00FA5D1A"/>
    <w:rsid w:val="00FB1444"/>
    <w:rsid w:val="00FB3034"/>
    <w:rsid w:val="00FC066C"/>
    <w:rsid w:val="00FE2592"/>
    <w:rsid w:val="00FE5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12pt"/>
    <w:link w:val="Heading1Char"/>
    <w:uiPriority w:val="9"/>
    <w:qFormat/>
    <w:rsid w:val="00EB72EC"/>
    <w:pPr>
      <w:numPr>
        <w:numId w:val="14"/>
      </w:numPr>
      <w:tabs>
        <w:tab w:val="left" w:pos="567"/>
      </w:tabs>
      <w:spacing w:after="240"/>
      <w:outlineLvl w:val="0"/>
    </w:pPr>
    <w:rPr>
      <w:rFonts w:ascii="Helvetica Light" w:hAnsi="Helvetica Light" w:cstheme="majorHAnsi"/>
      <w:color w:val="178480" w:themeColor="accent5"/>
      <w:sz w:val="48"/>
      <w:szCs w:val="40"/>
    </w:rPr>
  </w:style>
  <w:style w:type="paragraph" w:styleId="Heading2">
    <w:name w:val="heading 2"/>
    <w:basedOn w:val="Normal"/>
    <w:next w:val="Body12pt"/>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12pt"/>
    <w:link w:val="Heading3Char"/>
    <w:uiPriority w:val="9"/>
    <w:unhideWhenUsed/>
    <w:qFormat/>
    <w:rsid w:val="00986A2C"/>
    <w:pPr>
      <w:keepNext/>
      <w:keepLines/>
      <w:spacing w:before="200" w:after="24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140464"/>
    <w:pPr>
      <w:keepNext/>
      <w:keepLines/>
      <w:spacing w:before="40" w:after="0"/>
      <w:outlineLvl w:val="3"/>
    </w:pPr>
    <w:rPr>
      <w:rFonts w:ascii="Helvetica" w:eastAsiaTheme="majorEastAsia" w:hAnsi="Helvetica" w:cstheme="majorBidi"/>
      <w:iCs/>
      <w:color w:val="283A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ReportTitle">
    <w:name w:val="Report Title"/>
    <w:qFormat/>
    <w:rsid w:val="00EB72EC"/>
    <w:pPr>
      <w:spacing w:before="480" w:after="360" w:line="240" w:lineRule="auto"/>
      <w:outlineLvl w:val="0"/>
    </w:pPr>
    <w:rPr>
      <w:rFonts w:ascii="Helvetica Light" w:hAnsi="Helvetica Light" w:cstheme="majorHAnsi"/>
      <w:color w:val="5B6738" w:themeColor="accent6" w:themeShade="80"/>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12pt">
    <w:name w:val="Body 12pt"/>
    <w:basedOn w:val="Normal"/>
    <w:qFormat/>
    <w:rsid w:val="00DD57CB"/>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3"/>
      </w:numPr>
    </w:pPr>
  </w:style>
  <w:style w:type="paragraph" w:styleId="ListParagraph">
    <w:name w:val="List Paragraph"/>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986A2C"/>
    <w:pPr>
      <w:numPr>
        <w:numId w:val="6"/>
      </w:numPr>
      <w:spacing w:before="80" w:after="40" w:line="300" w:lineRule="exact"/>
      <w:ind w:right="11"/>
      <w:contextualSpacing/>
    </w:pPr>
    <w:rPr>
      <w:rFonts w:ascii="Helvetica Light" w:hAnsi="Helvetica Light" w:cs="Arial"/>
      <w:color w:val="4D4F53" w:themeColor="text1"/>
      <w:sz w:val="24"/>
    </w:rPr>
  </w:style>
  <w:style w:type="numbering" w:customStyle="1" w:styleId="PwCListBullets1">
    <w:name w:val="PwC List Bullets 1"/>
    <w:uiPriority w:val="99"/>
    <w:rsid w:val="004C1136"/>
    <w:pPr>
      <w:numPr>
        <w:numId w:val="6"/>
      </w:numPr>
    </w:pPr>
  </w:style>
  <w:style w:type="paragraph" w:styleId="ListBullet2">
    <w:name w:val="List Bullet 2"/>
    <w:basedOn w:val="Normal"/>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12pt"/>
    <w:qFormat/>
    <w:rsid w:val="00A1002A"/>
    <w:pPr>
      <w:keepLines/>
      <w:spacing w:before="80"/>
    </w:pPr>
  </w:style>
  <w:style w:type="character" w:customStyle="1" w:styleId="Heading1Char">
    <w:name w:val="Heading 1 Char"/>
    <w:basedOn w:val="DefaultParagraphFont"/>
    <w:link w:val="Heading1"/>
    <w:uiPriority w:val="9"/>
    <w:rsid w:val="00EB72EC"/>
    <w:rPr>
      <w:rFonts w:ascii="Helvetica Light" w:hAnsi="Helvetica Light" w:cstheme="majorHAnsi"/>
      <w:color w:val="178480" w:themeColor="accent5"/>
      <w:sz w:val="48"/>
      <w:szCs w:val="40"/>
    </w:rPr>
  </w:style>
  <w:style w:type="character" w:styleId="Strong">
    <w:name w:val="Strong"/>
    <w:basedOn w:val="DefaultParagraphFont"/>
    <w:uiPriority w:val="22"/>
    <w:semiHidden/>
    <w:qFormat/>
    <w:rsid w:val="00732576"/>
    <w:rPr>
      <w:rFonts w:ascii="Helvetica" w:hAnsi="Helvetica"/>
      <w:b/>
      <w:bCs/>
      <w:sz w:val="24"/>
    </w:rPr>
  </w:style>
  <w:style w:type="character" w:customStyle="1" w:styleId="ListParagraphChar">
    <w:name w:val="List Paragraph Char"/>
    <w:basedOn w:val="DefaultParagraphFont"/>
    <w:link w:val="ListParagraph"/>
    <w:uiPriority w:val="34"/>
    <w:locked/>
    <w:rsid w:val="007201DD"/>
    <w:rPr>
      <w:rFonts w:ascii="Helvetica Light" w:hAnsi="Helvetica Light"/>
      <w:color w:val="4D4F53" w:themeColor="text1"/>
      <w:sz w:val="24"/>
    </w:rPr>
  </w:style>
  <w:style w:type="paragraph" w:customStyle="1" w:styleId="TableTitle">
    <w:name w:val="Table Title"/>
    <w:basedOn w:val="Heading2"/>
    <w:qFormat/>
    <w:rsid w:val="00140464"/>
    <w:rPr>
      <w:b w:val="0"/>
    </w:rPr>
  </w:style>
  <w:style w:type="paragraph" w:customStyle="1" w:styleId="TableRowHeading">
    <w:name w:val="Table Row Heading"/>
    <w:basedOn w:val="TableText"/>
    <w:qFormat/>
    <w:rsid w:val="00DA2CDB"/>
    <w:rPr>
      <w:color w:val="283A51" w:themeColor="accent3"/>
    </w:rPr>
  </w:style>
  <w:style w:type="paragraph" w:customStyle="1" w:styleId="BodyBOLD12pt">
    <w:name w:val="Body BOLD 12pt"/>
    <w:basedOn w:val="Body12pt"/>
    <w:qFormat/>
    <w:rsid w:val="007844E0"/>
    <w:rPr>
      <w:rFonts w:ascii="Helvetica" w:hAnsi="Helvetica"/>
      <w:b/>
    </w:rPr>
  </w:style>
  <w:style w:type="paragraph" w:customStyle="1" w:styleId="TableHeadingGreenBold">
    <w:name w:val="Table Heading Green Bold"/>
    <w:qFormat/>
    <w:rsid w:val="00DA2CDB"/>
    <w:pPr>
      <w:spacing w:before="120" w:after="80"/>
    </w:pPr>
    <w:rPr>
      <w:rFonts w:ascii="Helvetica" w:hAnsi="Helvetica" w:cstheme="majorHAnsi"/>
      <w:b/>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12pt"/>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rPr>
      <w:rFonts w:ascii="Helvetica" w:hAnsi="Helvetica"/>
      <w:sz w:val="24"/>
    </w:rPr>
  </w:style>
  <w:style w:type="character" w:customStyle="1" w:styleId="Heading3Char">
    <w:name w:val="Heading 3 Char"/>
    <w:basedOn w:val="DefaultParagraphFont"/>
    <w:link w:val="Heading3"/>
    <w:uiPriority w:val="9"/>
    <w:rsid w:val="00986A2C"/>
    <w:rPr>
      <w:rFonts w:ascii="Helvetica" w:eastAsiaTheme="majorEastAsia" w:hAnsi="Helvetica" w:cstheme="majorHAnsi"/>
      <w:b/>
      <w:bCs/>
      <w:color w:val="283A51"/>
      <w:sz w:val="24"/>
    </w:rPr>
  </w:style>
  <w:style w:type="character" w:styleId="Hyperlink">
    <w:name w:val="Hyperlink"/>
    <w:basedOn w:val="DefaultParagraphFont"/>
    <w:uiPriority w:val="99"/>
    <w:unhideWhenUsed/>
    <w:rsid w:val="00140464"/>
    <w:rPr>
      <w:rFonts w:ascii="Helvetica Light" w:hAnsi="Helvetica Light"/>
      <w:b w:val="0"/>
      <w:i w:val="0"/>
      <w:color w:val="A2973F" w:themeColor="accent2"/>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character" w:customStyle="1" w:styleId="Heading4Char">
    <w:name w:val="Heading 4 Char"/>
    <w:basedOn w:val="DefaultParagraphFont"/>
    <w:link w:val="Heading4"/>
    <w:uiPriority w:val="9"/>
    <w:semiHidden/>
    <w:rsid w:val="00140464"/>
    <w:rPr>
      <w:rFonts w:ascii="Helvetica" w:eastAsiaTheme="majorEastAsia" w:hAnsi="Helvetica" w:cstheme="majorBidi"/>
      <w:iCs/>
      <w:color w:val="283A51" w:themeColor="text2"/>
      <w:sz w:val="24"/>
    </w:rPr>
  </w:style>
  <w:style w:type="character" w:styleId="Emphasis">
    <w:name w:val="Emphasis"/>
    <w:basedOn w:val="DefaultParagraphFont"/>
    <w:uiPriority w:val="20"/>
    <w:qFormat/>
    <w:rsid w:val="00A936E0"/>
    <w:rPr>
      <w:rFonts w:ascii="Helvetica Light Oblique" w:hAnsi="Helvetica Light Oblique"/>
      <w:b w:val="0"/>
      <w:i/>
      <w:iCs/>
      <w:sz w:val="24"/>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742E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42E6"/>
    <w:rPr>
      <w:rFonts w:ascii="Helvetica" w:hAnsi="Helvetica"/>
      <w:sz w:val="20"/>
      <w:szCs w:val="20"/>
    </w:rPr>
  </w:style>
  <w:style w:type="character" w:styleId="FootnoteReference">
    <w:name w:val="footnote reference"/>
    <w:basedOn w:val="DefaultParagraphFont"/>
    <w:uiPriority w:val="99"/>
    <w:semiHidden/>
    <w:unhideWhenUsed/>
    <w:rsid w:val="005742E6"/>
    <w:rPr>
      <w:rFonts w:ascii="Helvetica" w:hAnsi="Helvetica"/>
      <w:sz w:val="24"/>
      <w:vertAlign w:val="superscript"/>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character" w:styleId="CommentReference">
    <w:name w:val="annotation reference"/>
    <w:basedOn w:val="DefaultParagraphFont"/>
    <w:uiPriority w:val="99"/>
    <w:semiHidden/>
    <w:unhideWhenUsed/>
    <w:rsid w:val="000228FF"/>
    <w:rPr>
      <w:rFonts w:ascii="Helvetica" w:hAnsi="Helvetica"/>
      <w:sz w:val="16"/>
      <w:szCs w:val="16"/>
    </w:rPr>
  </w:style>
  <w:style w:type="paragraph" w:styleId="CommentSubject">
    <w:name w:val="annotation subject"/>
    <w:basedOn w:val="Normal"/>
    <w:next w:val="Normal"/>
    <w:link w:val="CommentSubjectChar"/>
    <w:uiPriority w:val="99"/>
    <w:semiHidden/>
    <w:unhideWhenUsed/>
    <w:rsid w:val="0014046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40464"/>
    <w:rPr>
      <w:rFonts w:ascii="Arial" w:hAnsi="Arial"/>
      <w:b/>
      <w:bCs/>
      <w:sz w:val="20"/>
      <w:szCs w:val="20"/>
    </w:rPr>
  </w:style>
  <w:style w:type="table" w:customStyle="1" w:styleId="Style2">
    <w:name w:val="Style2"/>
    <w:basedOn w:val="TableNormal"/>
    <w:uiPriority w:val="99"/>
    <w:rsid w:val="00561817"/>
    <w:pPr>
      <w:spacing w:after="0" w:line="240" w:lineRule="auto"/>
    </w:pPr>
    <w:tblPr/>
  </w:style>
  <w:style w:type="table" w:styleId="PlainTable2">
    <w:name w:val="Plain Table 2"/>
    <w:basedOn w:val="TableNormal"/>
    <w:uiPriority w:val="42"/>
    <w:rsid w:val="00561817"/>
    <w:pPr>
      <w:spacing w:after="0" w:line="240" w:lineRule="auto"/>
    </w:pPr>
    <w:tblPr>
      <w:tblStyleRowBandSize w:val="1"/>
      <w:tblStyleColBandSize w:val="1"/>
      <w:tblBorders>
        <w:top w:val="single" w:sz="4" w:space="0" w:color="A3A5AA" w:themeColor="text1" w:themeTint="80"/>
        <w:bottom w:val="single" w:sz="4" w:space="0" w:color="A3A5AA" w:themeColor="text1" w:themeTint="80"/>
      </w:tblBorders>
    </w:tblPr>
    <w:tblStylePr w:type="firstRow">
      <w:rPr>
        <w:b/>
        <w:bCs/>
      </w:rPr>
      <w:tblPr/>
      <w:tcPr>
        <w:tcBorders>
          <w:bottom w:val="single" w:sz="4" w:space="0" w:color="A3A5AA" w:themeColor="text1" w:themeTint="80"/>
        </w:tcBorders>
      </w:tcPr>
    </w:tblStylePr>
    <w:tblStylePr w:type="lastRow">
      <w:rPr>
        <w:b/>
        <w:bCs/>
      </w:rPr>
      <w:tblPr/>
      <w:tcPr>
        <w:tcBorders>
          <w:top w:val="single" w:sz="4" w:space="0" w:color="A3A5AA" w:themeColor="text1" w:themeTint="80"/>
        </w:tcBorders>
      </w:tcPr>
    </w:tblStylePr>
    <w:tblStylePr w:type="firstCol">
      <w:rPr>
        <w:b/>
        <w:bCs/>
      </w:rPr>
    </w:tblStylePr>
    <w:tblStylePr w:type="lastCol">
      <w:rPr>
        <w:b/>
        <w:bCs/>
      </w:rPr>
    </w:tblStylePr>
    <w:tblStylePr w:type="band1Vert">
      <w:tblPr/>
      <w:tcPr>
        <w:tcBorders>
          <w:left w:val="single" w:sz="4" w:space="0" w:color="A3A5AA" w:themeColor="text1" w:themeTint="80"/>
          <w:right w:val="single" w:sz="4" w:space="0" w:color="A3A5AA" w:themeColor="text1" w:themeTint="80"/>
        </w:tcBorders>
      </w:tcPr>
    </w:tblStylePr>
    <w:tblStylePr w:type="band2Vert">
      <w:tblPr/>
      <w:tcPr>
        <w:tcBorders>
          <w:left w:val="single" w:sz="4" w:space="0" w:color="A3A5AA" w:themeColor="text1" w:themeTint="80"/>
          <w:right w:val="single" w:sz="4" w:space="0" w:color="A3A5AA" w:themeColor="text1" w:themeTint="80"/>
        </w:tcBorders>
      </w:tcPr>
    </w:tblStylePr>
    <w:tblStylePr w:type="band1Horz">
      <w:tblPr/>
      <w:tcPr>
        <w:tcBorders>
          <w:top w:val="single" w:sz="4" w:space="0" w:color="A3A5AA" w:themeColor="text1" w:themeTint="80"/>
          <w:bottom w:val="single" w:sz="4" w:space="0" w:color="A3A5AA" w:themeColor="text1" w:themeTint="80"/>
        </w:tcBorders>
      </w:tcPr>
    </w:tblStylePr>
  </w:style>
  <w:style w:type="table" w:customStyle="1" w:styleId="RSHTable">
    <w:name w:val="RSH Table"/>
    <w:basedOn w:val="TableNormal"/>
    <w:uiPriority w:val="99"/>
    <w:rsid w:val="00561817"/>
    <w:pPr>
      <w:spacing w:after="0" w:line="240" w:lineRule="auto"/>
    </w:pPr>
    <w:rPr>
      <w:rFonts w:ascii="Helvetica" w:hAnsi="Helvetica"/>
      <w:sz w:val="24"/>
    </w:rP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Header">
    <w:name w:val="header"/>
    <w:basedOn w:val="Normal"/>
    <w:link w:val="HeaderChar"/>
    <w:uiPriority w:val="99"/>
    <w:unhideWhenUsed/>
    <w:rsid w:val="0089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3A"/>
    <w:rPr>
      <w:rFonts w:ascii="Arial" w:hAnsi="Arial"/>
    </w:rPr>
  </w:style>
  <w:style w:type="paragraph" w:styleId="Footer">
    <w:name w:val="footer"/>
    <w:basedOn w:val="Normal"/>
    <w:link w:val="FooterChar"/>
    <w:uiPriority w:val="99"/>
    <w:unhideWhenUsed/>
    <w:rsid w:val="0089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3A"/>
    <w:rPr>
      <w:rFonts w:ascii="Arial" w:hAnsi="Arial"/>
    </w:rPr>
  </w:style>
  <w:style w:type="paragraph" w:styleId="Title">
    <w:name w:val="Title"/>
    <w:basedOn w:val="Normal"/>
    <w:next w:val="Normal"/>
    <w:link w:val="TitleChar"/>
    <w:uiPriority w:val="10"/>
    <w:qFormat/>
    <w:rsid w:val="00C33CF1"/>
    <w:pPr>
      <w:spacing w:after="0" w:line="240" w:lineRule="auto"/>
    </w:pPr>
    <w:rPr>
      <w:rFonts w:ascii="Calibri" w:eastAsia="Calibri" w:hAnsi="Calibri" w:cs="Calibri"/>
      <w:sz w:val="56"/>
      <w:szCs w:val="56"/>
      <w:lang w:val="ar-SA" w:eastAsia="en-GB"/>
    </w:rPr>
  </w:style>
  <w:style w:type="character" w:customStyle="1" w:styleId="TitleChar">
    <w:name w:val="Title Char"/>
    <w:basedOn w:val="DefaultParagraphFont"/>
    <w:link w:val="Title"/>
    <w:uiPriority w:val="10"/>
    <w:rsid w:val="00C33CF1"/>
    <w:rPr>
      <w:rFonts w:ascii="Calibri" w:eastAsia="Calibri" w:hAnsi="Calibri" w:cs="Calibri"/>
      <w:sz w:val="56"/>
      <w:szCs w:val="56"/>
      <w:lang w:val="ar-S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Custom 3">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178480"/>
      </a:accent5>
      <a:accent6>
        <a:srgbClr val="ADBC83"/>
      </a:accent6>
      <a:hlink>
        <a:srgbClr val="A49629"/>
      </a:hlink>
      <a:folHlink>
        <a:srgbClr val="003975"/>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8944-2ED6-4060-B476-8F87AB95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Nastasya Gecim</cp:lastModifiedBy>
  <cp:revision>2</cp:revision>
  <dcterms:created xsi:type="dcterms:W3CDTF">2020-09-14T18:56:00Z</dcterms:created>
  <dcterms:modified xsi:type="dcterms:W3CDTF">2020-09-14T18:56:00Z</dcterms:modified>
</cp:coreProperties>
</file>